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F31C2" w:rsidRPr="003C3CBE" w:rsidRDefault="00565AEA" w:rsidP="009E6D7A">
      <w:pPr>
        <w:jc w:val="center"/>
        <w:rPr>
          <w:rFonts w:ascii="Calibri" w:hAnsi="Calibri"/>
          <w:b/>
        </w:rPr>
      </w:pPr>
      <w:r w:rsidRPr="00565AEA">
        <w:rPr>
          <w:rFonts w:ascii="Calibri" w:hAnsi="Calibri"/>
          <w:b/>
        </w:rPr>
        <w:t xml:space="preserve">Small Working Group </w:t>
      </w:r>
      <w:r w:rsidR="003C3CBE">
        <w:rPr>
          <w:rFonts w:ascii="Calibri" w:hAnsi="Calibri"/>
          <w:b/>
        </w:rPr>
        <w:br/>
        <w:t xml:space="preserve">Reinvestment </w:t>
      </w:r>
      <w:r w:rsidRPr="00565AEA">
        <w:rPr>
          <w:rFonts w:ascii="Calibri" w:hAnsi="Calibri"/>
          <w:b/>
        </w:rPr>
        <w:t>Report</w:t>
      </w:r>
    </w:p>
    <w:p w:rsidR="00C55FC1" w:rsidRPr="003C3CBE" w:rsidRDefault="00C55FC1" w:rsidP="009E6D7A">
      <w:pPr>
        <w:rPr>
          <w:rFonts w:ascii="Calibri" w:hAnsi="Calibri"/>
        </w:rPr>
      </w:pPr>
    </w:p>
    <w:p w:rsidR="00C55FC1" w:rsidRPr="003C3CBE" w:rsidRDefault="00C55FC1" w:rsidP="009E6D7A">
      <w:pPr>
        <w:rPr>
          <w:rFonts w:ascii="Calibri" w:hAnsi="Calibri" w:cs="Calibri"/>
        </w:rPr>
      </w:pPr>
    </w:p>
    <w:p w:rsidR="00565AEA" w:rsidRPr="00565AEA" w:rsidRDefault="00565AEA" w:rsidP="00C178CE">
      <w:pPr>
        <w:rPr>
          <w:rFonts w:ascii="Calibri" w:hAnsi="Calibri" w:cs="Calibri"/>
          <w:b/>
        </w:rPr>
      </w:pPr>
      <w:r w:rsidRPr="00565AEA">
        <w:rPr>
          <w:rFonts w:ascii="Calibri" w:hAnsi="Calibri" w:cs="Calibri"/>
          <w:b/>
        </w:rPr>
        <w:t>1. Background</w:t>
      </w:r>
    </w:p>
    <w:p w:rsidR="00C55FC1" w:rsidRPr="003C3CBE" w:rsidRDefault="00C55FC1" w:rsidP="009E6D7A">
      <w:pPr>
        <w:rPr>
          <w:rFonts w:ascii="Calibri" w:hAnsi="Calibri" w:cs="Calibri"/>
        </w:rPr>
      </w:pPr>
    </w:p>
    <w:p w:rsidR="00C55FC1" w:rsidRPr="003C3CBE" w:rsidRDefault="00565AEA" w:rsidP="009E6D7A">
      <w:pPr>
        <w:rPr>
          <w:rFonts w:ascii="Calibri" w:hAnsi="Calibri" w:cs="Calibri"/>
        </w:rPr>
      </w:pPr>
      <w:r w:rsidRPr="00565AEA">
        <w:rPr>
          <w:rFonts w:ascii="Calibri" w:hAnsi="Calibri" w:cs="Calibri"/>
        </w:rPr>
        <w:t xml:space="preserve">This report is the work of a Small Working Group (SWG) formed to fulfill a request made by General Synod/te </w:t>
      </w:r>
      <w:r w:rsidRPr="00565AEA">
        <w:rPr>
          <w:rFonts w:ascii="Calibri" w:hAnsi="Calibri" w:cs="Calibri"/>
          <w:bCs/>
        </w:rPr>
        <w:t>Hīnota Whānui in 2014. The motion reads:</w:t>
      </w:r>
    </w:p>
    <w:p w:rsidR="00C55FC1" w:rsidRPr="003C3CBE" w:rsidRDefault="00C55FC1" w:rsidP="009E6D7A">
      <w:pPr>
        <w:rPr>
          <w:rFonts w:ascii="Calibri" w:hAnsi="Calibri" w:cs="Calibri"/>
          <w:i/>
        </w:rPr>
      </w:pPr>
    </w:p>
    <w:p w:rsidR="00C55FC1" w:rsidRPr="003C3CBE" w:rsidRDefault="00565AEA" w:rsidP="009E6D7A">
      <w:pPr>
        <w:ind w:left="567"/>
        <w:rPr>
          <w:rFonts w:ascii="Calibri" w:hAnsi="Calibri" w:cs="Calibri"/>
        </w:rPr>
      </w:pPr>
      <w:r w:rsidRPr="00565AEA">
        <w:rPr>
          <w:rFonts w:ascii="Calibri" w:hAnsi="Calibri" w:cs="Calibri"/>
          <w:b/>
          <w:bCs/>
        </w:rPr>
        <w:t>That this General Synod/te Hīnota Whānui 2014:</w:t>
      </w:r>
    </w:p>
    <w:p w:rsidR="00C55FC1" w:rsidRPr="003C3CBE" w:rsidRDefault="00565AEA" w:rsidP="009E6D7A">
      <w:pPr>
        <w:ind w:left="567"/>
        <w:rPr>
          <w:rFonts w:ascii="Calibri" w:hAnsi="Calibri" w:cs="Calibri"/>
        </w:rPr>
      </w:pPr>
      <w:r w:rsidRPr="00565AEA">
        <w:rPr>
          <w:rFonts w:ascii="Calibri" w:hAnsi="Calibri" w:cs="Calibri"/>
        </w:rPr>
        <w:t>Recognizing the threat that anthropogenic climate change poses to all God’s</w:t>
      </w:r>
      <w:r w:rsidR="00614915">
        <w:rPr>
          <w:rFonts w:ascii="Calibri" w:hAnsi="Calibri" w:cs="Calibri"/>
        </w:rPr>
        <w:t xml:space="preserve"> </w:t>
      </w:r>
      <w:r w:rsidRPr="00565AEA">
        <w:rPr>
          <w:rFonts w:ascii="Calibri" w:hAnsi="Calibri" w:cs="Calibri"/>
        </w:rPr>
        <w:t xml:space="preserve">creatures, including human beings, in Aotearoa, New Zealand and Polynesia and in all the Earth, for present and future generations, </w:t>
      </w:r>
    </w:p>
    <w:p w:rsidR="00C55FC1" w:rsidRPr="003C3CBE" w:rsidRDefault="00565AEA" w:rsidP="009E6D7A">
      <w:pPr>
        <w:ind w:left="567"/>
        <w:rPr>
          <w:rFonts w:ascii="Calibri" w:hAnsi="Calibri" w:cs="Calibri"/>
        </w:rPr>
      </w:pPr>
      <w:r w:rsidRPr="00565AEA">
        <w:rPr>
          <w:rFonts w:ascii="Calibri" w:hAnsi="Calibri" w:cs="Calibri"/>
        </w:rPr>
        <w:t> </w:t>
      </w:r>
    </w:p>
    <w:p w:rsidR="00C55FC1" w:rsidRPr="003C3CBE" w:rsidRDefault="00565AEA" w:rsidP="009E6D7A">
      <w:pPr>
        <w:ind w:left="567"/>
        <w:rPr>
          <w:rFonts w:ascii="Calibri" w:hAnsi="Calibri" w:cs="Calibri"/>
        </w:rPr>
      </w:pPr>
      <w:r w:rsidRPr="00565AEA">
        <w:rPr>
          <w:rFonts w:ascii="Calibri" w:hAnsi="Calibri" w:cs="Calibri"/>
        </w:rPr>
        <w:t>Noting that the huge reserves held by coal, oil and gas extraction companies far exceed what can be burned in order to hold global warming below the internationally agreed level of 2 degrees Celsius.</w:t>
      </w:r>
    </w:p>
    <w:p w:rsidR="00C55FC1" w:rsidRPr="003C3CBE" w:rsidRDefault="00565AEA" w:rsidP="009E6D7A">
      <w:pPr>
        <w:ind w:left="567"/>
        <w:rPr>
          <w:rFonts w:ascii="Calibri" w:hAnsi="Calibri" w:cs="Calibri"/>
        </w:rPr>
      </w:pPr>
      <w:r w:rsidRPr="00565AEA">
        <w:rPr>
          <w:rFonts w:ascii="Calibri" w:hAnsi="Calibri" w:cs="Calibri"/>
        </w:rPr>
        <w:t> </w:t>
      </w:r>
    </w:p>
    <w:p w:rsidR="00C55FC1" w:rsidRPr="003C3CBE" w:rsidRDefault="00565AEA" w:rsidP="009E6D7A">
      <w:pPr>
        <w:ind w:left="567"/>
        <w:rPr>
          <w:rFonts w:ascii="Calibri" w:hAnsi="Calibri" w:cs="Calibri"/>
        </w:rPr>
      </w:pPr>
      <w:r w:rsidRPr="00565AEA">
        <w:rPr>
          <w:rFonts w:ascii="Calibri" w:hAnsi="Calibri" w:cs="Calibri"/>
        </w:rPr>
        <w:t>Emphasizing the Church’s mission to safeguard the integrity of creation and to sustain and renew the life of the earth, and to seek to transform the unjust structures of society,</w:t>
      </w:r>
    </w:p>
    <w:p w:rsidR="00C55FC1" w:rsidRPr="003C3CBE" w:rsidRDefault="00565AEA" w:rsidP="009E6D7A">
      <w:pPr>
        <w:ind w:left="567"/>
        <w:rPr>
          <w:rFonts w:ascii="Calibri" w:hAnsi="Calibri" w:cs="Calibri"/>
        </w:rPr>
      </w:pPr>
      <w:r w:rsidRPr="00565AEA">
        <w:rPr>
          <w:rFonts w:ascii="Calibri" w:hAnsi="Calibri" w:cs="Calibri"/>
        </w:rPr>
        <w:t> </w:t>
      </w:r>
    </w:p>
    <w:p w:rsidR="00C55FC1" w:rsidRPr="003C3CBE" w:rsidRDefault="00565AEA" w:rsidP="009E6D7A">
      <w:pPr>
        <w:ind w:left="567"/>
        <w:rPr>
          <w:rFonts w:ascii="Calibri" w:hAnsi="Calibri" w:cs="Calibri"/>
        </w:rPr>
      </w:pPr>
      <w:r w:rsidRPr="00565AEA">
        <w:rPr>
          <w:rFonts w:ascii="Calibri" w:hAnsi="Calibri" w:cs="Calibri"/>
        </w:rPr>
        <w:t>Accepting the responsibilities and duties of the Anglican Church in Aotearoa, New Zealand and Polynesia as an ethical investor,</w:t>
      </w:r>
    </w:p>
    <w:p w:rsidR="00C55FC1" w:rsidRPr="003C3CBE" w:rsidRDefault="00565AEA" w:rsidP="009E6D7A">
      <w:pPr>
        <w:ind w:left="567"/>
        <w:rPr>
          <w:rFonts w:ascii="Calibri" w:hAnsi="Calibri" w:cs="Calibri"/>
        </w:rPr>
      </w:pPr>
      <w:r w:rsidRPr="00565AEA">
        <w:rPr>
          <w:rFonts w:ascii="Calibri" w:hAnsi="Calibri" w:cs="Calibri"/>
        </w:rPr>
        <w:t> </w:t>
      </w:r>
    </w:p>
    <w:p w:rsidR="00C55FC1" w:rsidRPr="003C3CBE" w:rsidRDefault="00565AEA" w:rsidP="009E6D7A">
      <w:pPr>
        <w:ind w:left="567"/>
        <w:rPr>
          <w:rFonts w:ascii="Calibri" w:hAnsi="Calibri" w:cs="Calibri"/>
        </w:rPr>
      </w:pPr>
      <w:r w:rsidRPr="00565AEA">
        <w:rPr>
          <w:rFonts w:ascii="Calibri" w:hAnsi="Calibri" w:cs="Calibri"/>
        </w:rPr>
        <w:t>(i) Considers ongoing investment in the fossil fuel industry to be contrary to the Church’s missional goals of the care of creation and social justice, and to be contrary to its responsibilities and existing commitments as an ethical investor.</w:t>
      </w:r>
    </w:p>
    <w:p w:rsidR="00C55FC1" w:rsidRPr="003C3CBE" w:rsidRDefault="00C55FC1" w:rsidP="009E6D7A">
      <w:pPr>
        <w:ind w:left="567"/>
        <w:rPr>
          <w:rFonts w:ascii="Calibri" w:hAnsi="Calibri" w:cs="Calibri"/>
        </w:rPr>
      </w:pPr>
    </w:p>
    <w:p w:rsidR="00C55FC1" w:rsidRPr="003C3CBE" w:rsidRDefault="00565AEA" w:rsidP="009E6D7A">
      <w:pPr>
        <w:ind w:left="567"/>
        <w:rPr>
          <w:rFonts w:ascii="Calibri" w:hAnsi="Calibri" w:cs="Calibri"/>
        </w:rPr>
      </w:pPr>
      <w:r w:rsidRPr="00565AEA">
        <w:rPr>
          <w:rFonts w:ascii="Calibri" w:hAnsi="Calibri" w:cs="Calibri"/>
        </w:rPr>
        <w:t>(ii) Resolves that the Anglican Church in Aotearoa, New Zealand and Polynesia should no longer invest in corporations whose main business is the extraction and/or production of fossil fuels (coal, oil and gas).</w:t>
      </w:r>
    </w:p>
    <w:p w:rsidR="00C55FC1" w:rsidRPr="003C3CBE" w:rsidRDefault="00565AEA" w:rsidP="009E6D7A">
      <w:pPr>
        <w:ind w:left="567"/>
        <w:rPr>
          <w:rFonts w:ascii="Calibri" w:hAnsi="Calibri" w:cs="Calibri"/>
        </w:rPr>
      </w:pPr>
      <w:r w:rsidRPr="00565AEA">
        <w:rPr>
          <w:rFonts w:ascii="Calibri" w:hAnsi="Calibri" w:cs="Calibri"/>
        </w:rPr>
        <w:t> </w:t>
      </w:r>
    </w:p>
    <w:p w:rsidR="00C55FC1" w:rsidRPr="003C3CBE" w:rsidRDefault="00565AEA" w:rsidP="009E6D7A">
      <w:pPr>
        <w:ind w:left="567"/>
        <w:rPr>
          <w:rFonts w:ascii="Calibri" w:hAnsi="Calibri" w:cs="Calibri"/>
        </w:rPr>
      </w:pPr>
      <w:r w:rsidRPr="00565AEA">
        <w:rPr>
          <w:rFonts w:ascii="Calibri" w:hAnsi="Calibri" w:cs="Calibri"/>
        </w:rPr>
        <w:t>(iii) Requests that the Standing Committee require the Trusts and other entities investing on behalf of the Anglican Church in Aotearoa, New Zealand and Polynesia to take all reasonable steps to ensure that the Church’s funds are not invested in such corporations specified in (ii) and to ensure that existing holdings in such corporations are divested within 2 years.</w:t>
      </w:r>
    </w:p>
    <w:p w:rsidR="00C55FC1" w:rsidRPr="003C3CBE" w:rsidRDefault="00565AEA" w:rsidP="009E6D7A">
      <w:pPr>
        <w:ind w:left="567"/>
        <w:rPr>
          <w:rFonts w:ascii="Calibri" w:hAnsi="Calibri" w:cs="Calibri"/>
        </w:rPr>
      </w:pPr>
      <w:r w:rsidRPr="00565AEA">
        <w:rPr>
          <w:rFonts w:ascii="Calibri" w:hAnsi="Calibri" w:cs="Calibri"/>
        </w:rPr>
        <w:t> </w:t>
      </w:r>
    </w:p>
    <w:p w:rsidR="00C55FC1" w:rsidRPr="003C3CBE" w:rsidRDefault="00565AEA" w:rsidP="009E6D7A">
      <w:pPr>
        <w:ind w:left="567"/>
        <w:rPr>
          <w:rFonts w:ascii="Calibri" w:hAnsi="Calibri" w:cs="Calibri"/>
        </w:rPr>
      </w:pPr>
      <w:r w:rsidRPr="00565AEA">
        <w:rPr>
          <w:rFonts w:ascii="Calibri" w:hAnsi="Calibri" w:cs="Calibri"/>
        </w:rPr>
        <w:t>(iv) That this Synod/te Hīnota commission a group that would include membership from, the Diocese of Polynesia, the Diocese of Auckland Climate Change Action Group, Akina Foundation and other interested parties to advise on the feasibility of investing divested funds into conservation of ecosystems and biodiversity in areas / regions of the three Tikanga that are vulnerable to climate change and sea level rise and to report back the General Synod/te Hīnota Whānui 2016.</w:t>
      </w:r>
    </w:p>
    <w:p w:rsidR="00C55FC1" w:rsidRPr="003C3CBE" w:rsidRDefault="00565AEA" w:rsidP="009E6D7A">
      <w:pPr>
        <w:ind w:left="567"/>
        <w:rPr>
          <w:rFonts w:ascii="Calibri" w:hAnsi="Calibri"/>
        </w:rPr>
      </w:pPr>
      <w:r w:rsidRPr="00565AEA">
        <w:rPr>
          <w:rFonts w:ascii="Calibri" w:hAnsi="Calibri" w:cs="Calibri"/>
          <w:b/>
          <w:bCs/>
        </w:rPr>
        <w:t>Agreed.</w:t>
      </w:r>
    </w:p>
    <w:p w:rsidR="00C55FC1" w:rsidRPr="003C3CBE" w:rsidRDefault="00C55FC1" w:rsidP="009E6D7A">
      <w:pPr>
        <w:rPr>
          <w:rFonts w:ascii="Calibri" w:hAnsi="Calibri" w:cs="Calibri"/>
          <w:i/>
        </w:rPr>
      </w:pPr>
    </w:p>
    <w:p w:rsidR="00C55FC1" w:rsidRPr="003C3CBE" w:rsidRDefault="00C55FC1" w:rsidP="009E6D7A">
      <w:pPr>
        <w:rPr>
          <w:rFonts w:ascii="Calibri" w:hAnsi="Calibri" w:cs="Calibri"/>
          <w:i/>
        </w:rPr>
      </w:pPr>
    </w:p>
    <w:p w:rsidR="00C55FC1" w:rsidRPr="003C3CBE" w:rsidRDefault="00565AEA" w:rsidP="009E6D7A">
      <w:pPr>
        <w:rPr>
          <w:rFonts w:ascii="Calibri" w:hAnsi="Calibri" w:cs="Calibri"/>
          <w:i/>
        </w:rPr>
      </w:pPr>
      <w:r w:rsidRPr="00565AEA">
        <w:rPr>
          <w:rFonts w:ascii="Calibri" w:hAnsi="Calibri" w:cs="Calibri"/>
          <w:i/>
        </w:rPr>
        <w:t>The composition of the Small Working Group</w:t>
      </w:r>
    </w:p>
    <w:p w:rsidR="00C55FC1" w:rsidRPr="003C3CBE" w:rsidRDefault="00C55FC1" w:rsidP="009E6D7A">
      <w:pPr>
        <w:rPr>
          <w:rFonts w:ascii="Calibri" w:hAnsi="Calibri" w:cs="Calibri"/>
        </w:rPr>
      </w:pPr>
    </w:p>
    <w:p w:rsidR="00C55FC1" w:rsidRPr="003C3CBE" w:rsidRDefault="00565AEA" w:rsidP="009E6D7A">
      <w:pPr>
        <w:rPr>
          <w:rFonts w:ascii="Calibri" w:hAnsi="Calibri" w:cs="Calibri"/>
        </w:rPr>
      </w:pPr>
      <w:r w:rsidRPr="00565AEA">
        <w:rPr>
          <w:rFonts w:ascii="Calibri" w:hAnsi="Calibri" w:cs="Calibri"/>
        </w:rPr>
        <w:t>The General Synod Standing Committee (GSSC) was charged by GSTHW with establishing a group to consider re-investment in light of the above, and to report back to GSTHW 2016.</w:t>
      </w:r>
    </w:p>
    <w:p w:rsidR="00C55FC1" w:rsidRPr="003C3CBE" w:rsidRDefault="00565AEA" w:rsidP="009E6D7A">
      <w:pPr>
        <w:rPr>
          <w:rFonts w:ascii="Calibri" w:hAnsi="Calibri" w:cs="Calibri"/>
        </w:rPr>
      </w:pPr>
      <w:r w:rsidRPr="00565AEA">
        <w:rPr>
          <w:rFonts w:ascii="Calibri" w:hAnsi="Calibri" w:cs="Calibri"/>
        </w:rPr>
        <w:t> </w:t>
      </w:r>
    </w:p>
    <w:p w:rsidR="00C55FC1" w:rsidRPr="003C3CBE" w:rsidRDefault="00565AEA" w:rsidP="009E6D7A">
      <w:pPr>
        <w:rPr>
          <w:rFonts w:ascii="Calibri" w:hAnsi="Calibri" w:cs="Calibri"/>
        </w:rPr>
      </w:pPr>
      <w:r w:rsidRPr="00565AEA">
        <w:rPr>
          <w:rFonts w:ascii="Calibri" w:hAnsi="Calibri" w:cs="Calibri"/>
        </w:rPr>
        <w:t xml:space="preserve">Membership of the group was to include the Diocese of Polynesia, the Diocese of Auckland Climate Change Action Group, and the Akina Foundation, and ‘other interested parties’ (identified by the GSSC to include legal advisors, the fuel industry, and Church Trustees). Nominations were sought by the General Secretary. </w:t>
      </w:r>
    </w:p>
    <w:p w:rsidR="00C55FC1" w:rsidRPr="003C3CBE" w:rsidRDefault="00565AEA" w:rsidP="009E6D7A">
      <w:pPr>
        <w:rPr>
          <w:rFonts w:ascii="Calibri" w:hAnsi="Calibri" w:cs="Calibri"/>
        </w:rPr>
      </w:pPr>
      <w:r w:rsidRPr="00565AEA">
        <w:rPr>
          <w:rFonts w:ascii="Calibri" w:hAnsi="Calibri" w:cs="Calibri"/>
        </w:rPr>
        <w:t> </w:t>
      </w:r>
    </w:p>
    <w:p w:rsidR="00C55FC1" w:rsidRPr="003C3CBE" w:rsidRDefault="00565AEA" w:rsidP="009E6D7A">
      <w:pPr>
        <w:widowControl w:val="0"/>
        <w:autoSpaceDE w:val="0"/>
        <w:autoSpaceDN w:val="0"/>
        <w:adjustRightInd w:val="0"/>
        <w:rPr>
          <w:rFonts w:ascii="Calibri" w:hAnsi="Calibri" w:cs="Calibri"/>
        </w:rPr>
      </w:pPr>
      <w:r w:rsidRPr="00565AEA">
        <w:rPr>
          <w:rFonts w:ascii="Calibri" w:hAnsi="Calibri" w:cs="Calibri"/>
        </w:rPr>
        <w:t>The members of the Small Working Group:</w:t>
      </w:r>
    </w:p>
    <w:p w:rsidR="00C55FC1" w:rsidRPr="003C3CBE" w:rsidRDefault="00565AEA" w:rsidP="009E6D7A">
      <w:pPr>
        <w:pStyle w:val="ListParagraph"/>
        <w:widowControl w:val="0"/>
        <w:numPr>
          <w:ilvl w:val="0"/>
          <w:numId w:val="1"/>
        </w:numPr>
        <w:autoSpaceDE w:val="0"/>
        <w:autoSpaceDN w:val="0"/>
        <w:adjustRightInd w:val="0"/>
        <w:rPr>
          <w:rFonts w:ascii="Calibri" w:hAnsi="Calibri" w:cs="Calibri"/>
        </w:rPr>
      </w:pPr>
      <w:r w:rsidRPr="00565AEA">
        <w:rPr>
          <w:rFonts w:ascii="Calibri" w:hAnsi="Calibri" w:cs="Calibri"/>
        </w:rPr>
        <w:t>Mr Fe'iloakitau Kaho Tevi for Diocese of Polynesia (a GSTHW and GSSC member, and on our Social Justice Commission)</w:t>
      </w:r>
    </w:p>
    <w:p w:rsidR="00C55FC1" w:rsidRPr="003C3CBE" w:rsidRDefault="00565AEA" w:rsidP="009E6D7A">
      <w:pPr>
        <w:pStyle w:val="ListParagraph"/>
        <w:widowControl w:val="0"/>
        <w:numPr>
          <w:ilvl w:val="0"/>
          <w:numId w:val="1"/>
        </w:numPr>
        <w:autoSpaceDE w:val="0"/>
        <w:autoSpaceDN w:val="0"/>
        <w:adjustRightInd w:val="0"/>
        <w:rPr>
          <w:rFonts w:ascii="Calibri" w:hAnsi="Calibri" w:cs="Calibri"/>
        </w:rPr>
      </w:pPr>
      <w:r w:rsidRPr="00565AEA">
        <w:rPr>
          <w:rFonts w:ascii="Calibri" w:hAnsi="Calibri" w:cs="Calibri"/>
        </w:rPr>
        <w:t>Dr Matheson Russell for Auckland Climate Change Action Group</w:t>
      </w:r>
    </w:p>
    <w:p w:rsidR="00C55FC1" w:rsidRPr="003C3CBE" w:rsidRDefault="00565AEA" w:rsidP="009E6D7A">
      <w:pPr>
        <w:pStyle w:val="ListParagraph"/>
        <w:widowControl w:val="0"/>
        <w:numPr>
          <w:ilvl w:val="0"/>
          <w:numId w:val="1"/>
        </w:numPr>
        <w:autoSpaceDE w:val="0"/>
        <w:autoSpaceDN w:val="0"/>
        <w:adjustRightInd w:val="0"/>
        <w:rPr>
          <w:rFonts w:ascii="Calibri" w:hAnsi="Calibri" w:cs="Calibri"/>
        </w:rPr>
      </w:pPr>
      <w:r w:rsidRPr="00565AEA">
        <w:rPr>
          <w:rFonts w:ascii="Calibri" w:hAnsi="Calibri" w:cs="Calibri"/>
        </w:rPr>
        <w:t>Mr Rod Oram for the Akina Foundation</w:t>
      </w:r>
    </w:p>
    <w:p w:rsidR="00C55FC1" w:rsidRPr="003C3CBE" w:rsidRDefault="00565AEA" w:rsidP="009E6D7A">
      <w:pPr>
        <w:pStyle w:val="ListParagraph"/>
        <w:widowControl w:val="0"/>
        <w:numPr>
          <w:ilvl w:val="0"/>
          <w:numId w:val="1"/>
        </w:numPr>
        <w:autoSpaceDE w:val="0"/>
        <w:autoSpaceDN w:val="0"/>
        <w:adjustRightInd w:val="0"/>
        <w:rPr>
          <w:rFonts w:ascii="Calibri" w:hAnsi="Calibri" w:cs="Calibri"/>
        </w:rPr>
      </w:pPr>
      <w:r w:rsidRPr="00565AEA">
        <w:rPr>
          <w:rFonts w:ascii="Calibri" w:hAnsi="Calibri" w:cs="Calibri"/>
        </w:rPr>
        <w:t>Mr Evan Turbott for Chancellors (Chancellor of Waiapu and GSTHW member) </w:t>
      </w:r>
    </w:p>
    <w:p w:rsidR="00C55FC1" w:rsidRPr="003C3CBE" w:rsidRDefault="00565AEA" w:rsidP="009E6D7A">
      <w:pPr>
        <w:pStyle w:val="ListParagraph"/>
        <w:widowControl w:val="0"/>
        <w:numPr>
          <w:ilvl w:val="0"/>
          <w:numId w:val="1"/>
        </w:numPr>
        <w:autoSpaceDE w:val="0"/>
        <w:autoSpaceDN w:val="0"/>
        <w:adjustRightInd w:val="0"/>
        <w:rPr>
          <w:rFonts w:ascii="Calibri" w:hAnsi="Calibri" w:cs="Calibri"/>
        </w:rPr>
      </w:pPr>
      <w:r w:rsidRPr="00565AEA">
        <w:rPr>
          <w:rFonts w:ascii="Calibri" w:hAnsi="Calibri" w:cs="Calibri"/>
        </w:rPr>
        <w:t>Mr Graham Miller for Church Trustees (Chair of GCTB and a GSTHW member)</w:t>
      </w:r>
    </w:p>
    <w:p w:rsidR="00C55FC1" w:rsidRPr="003C3CBE" w:rsidRDefault="00565AEA" w:rsidP="009E6D7A">
      <w:pPr>
        <w:widowControl w:val="0"/>
        <w:autoSpaceDE w:val="0"/>
        <w:autoSpaceDN w:val="0"/>
        <w:adjustRightInd w:val="0"/>
        <w:rPr>
          <w:rFonts w:ascii="Calibri" w:hAnsi="Calibri" w:cs="Calibri"/>
        </w:rPr>
      </w:pPr>
      <w:r w:rsidRPr="00565AEA">
        <w:rPr>
          <w:rFonts w:ascii="Calibri" w:hAnsi="Calibri" w:cs="Calibri"/>
        </w:rPr>
        <w:t>And recommended by the Pension Board re alternative fuel investment input:</w:t>
      </w:r>
    </w:p>
    <w:p w:rsidR="00C55FC1" w:rsidRPr="003C3CBE" w:rsidRDefault="00565AEA" w:rsidP="009E6D7A">
      <w:pPr>
        <w:pStyle w:val="ListParagraph"/>
        <w:numPr>
          <w:ilvl w:val="0"/>
          <w:numId w:val="2"/>
        </w:numPr>
        <w:rPr>
          <w:rFonts w:ascii="Calibri" w:hAnsi="Calibri" w:cs="Calibri"/>
        </w:rPr>
      </w:pPr>
      <w:r w:rsidRPr="00565AEA">
        <w:rPr>
          <w:rFonts w:ascii="Calibri" w:hAnsi="Calibri" w:cs="Calibri"/>
        </w:rPr>
        <w:t>Mr Cameron Madgwick (CEO, The Petroleum &amp; Production Association of New Zealand (PEPANZ)) </w:t>
      </w:r>
    </w:p>
    <w:p w:rsidR="00C55FC1" w:rsidRPr="003C3CBE" w:rsidRDefault="00C55FC1" w:rsidP="009E6D7A">
      <w:pPr>
        <w:rPr>
          <w:rFonts w:ascii="Calibri" w:hAnsi="Calibri"/>
        </w:rPr>
      </w:pPr>
    </w:p>
    <w:p w:rsidR="006718F7" w:rsidRPr="003C3CBE" w:rsidRDefault="00565AEA" w:rsidP="009E6D7A">
      <w:pPr>
        <w:rPr>
          <w:rFonts w:ascii="Calibri" w:hAnsi="Calibri" w:cs="Calibri"/>
        </w:rPr>
      </w:pPr>
      <w:r w:rsidRPr="00565AEA">
        <w:rPr>
          <w:rFonts w:ascii="Calibri" w:hAnsi="Calibri" w:cs="Calibri"/>
        </w:rPr>
        <w:t xml:space="preserve">Dr Matheson Russell was elected Chair by the group. </w:t>
      </w:r>
    </w:p>
    <w:p w:rsidR="006718F7" w:rsidRPr="003C3CBE" w:rsidRDefault="006718F7" w:rsidP="009E6D7A">
      <w:pPr>
        <w:rPr>
          <w:rFonts w:ascii="Calibri" w:hAnsi="Calibri"/>
        </w:rPr>
      </w:pPr>
    </w:p>
    <w:p w:rsidR="006718F7" w:rsidRPr="003C3CBE" w:rsidRDefault="006718F7" w:rsidP="009E6D7A">
      <w:pPr>
        <w:rPr>
          <w:rFonts w:ascii="Calibri" w:hAnsi="Calibri"/>
        </w:rPr>
      </w:pPr>
    </w:p>
    <w:p w:rsidR="00C55FC1" w:rsidRPr="003C3CBE" w:rsidRDefault="00565AEA" w:rsidP="009E6D7A">
      <w:pPr>
        <w:rPr>
          <w:rFonts w:ascii="Calibri" w:hAnsi="Calibri"/>
        </w:rPr>
      </w:pPr>
      <w:r w:rsidRPr="00565AEA">
        <w:rPr>
          <w:rFonts w:ascii="Calibri" w:hAnsi="Calibri"/>
          <w:i/>
        </w:rPr>
        <w:t>The process</w:t>
      </w:r>
    </w:p>
    <w:p w:rsidR="00C55FC1" w:rsidRPr="003C3CBE" w:rsidRDefault="00C55FC1" w:rsidP="009E6D7A">
      <w:pPr>
        <w:rPr>
          <w:rFonts w:ascii="Calibri" w:hAnsi="Calibri"/>
        </w:rPr>
      </w:pPr>
    </w:p>
    <w:p w:rsidR="00C55FC1" w:rsidRPr="003C3CBE" w:rsidRDefault="00565AEA" w:rsidP="009E6D7A">
      <w:pPr>
        <w:widowControl w:val="0"/>
        <w:autoSpaceDE w:val="0"/>
        <w:autoSpaceDN w:val="0"/>
        <w:adjustRightInd w:val="0"/>
        <w:rPr>
          <w:rFonts w:ascii="Calibri" w:hAnsi="Calibri" w:cs="Calibri"/>
        </w:rPr>
      </w:pPr>
      <w:r w:rsidRPr="00565AEA">
        <w:rPr>
          <w:rFonts w:ascii="Calibri" w:hAnsi="Calibri"/>
        </w:rPr>
        <w:t xml:space="preserve">The SWG met </w:t>
      </w:r>
      <w:r w:rsidRPr="00565AEA">
        <w:rPr>
          <w:rFonts w:ascii="Calibri" w:hAnsi="Calibri" w:cs="Calibri"/>
        </w:rPr>
        <w:t>several times, researched Trusts current investments and divestment progress, and researched reinvestment options. This report was drafted by Rod Oram and Matheson Russell before being circulated to members of the SWG for editing and approval.</w:t>
      </w:r>
    </w:p>
    <w:p w:rsidR="006718F7" w:rsidRPr="003C3CBE" w:rsidRDefault="006718F7" w:rsidP="009E6D7A">
      <w:pPr>
        <w:widowControl w:val="0"/>
        <w:autoSpaceDE w:val="0"/>
        <w:autoSpaceDN w:val="0"/>
        <w:adjustRightInd w:val="0"/>
        <w:rPr>
          <w:rFonts w:ascii="Calibri" w:hAnsi="Calibri" w:cs="Calibri"/>
        </w:rPr>
      </w:pPr>
    </w:p>
    <w:p w:rsidR="000D6B86" w:rsidRPr="003C3CBE" w:rsidRDefault="000D6B86" w:rsidP="009E6D7A">
      <w:pPr>
        <w:widowControl w:val="0"/>
        <w:autoSpaceDE w:val="0"/>
        <w:autoSpaceDN w:val="0"/>
        <w:adjustRightInd w:val="0"/>
        <w:rPr>
          <w:rFonts w:ascii="Calibri" w:hAnsi="Calibri" w:cs="Calibri"/>
        </w:rPr>
      </w:pPr>
    </w:p>
    <w:p w:rsidR="000D6B86" w:rsidRPr="003C3CBE" w:rsidRDefault="00565AEA" w:rsidP="009E6D7A">
      <w:pPr>
        <w:widowControl w:val="0"/>
        <w:autoSpaceDE w:val="0"/>
        <w:autoSpaceDN w:val="0"/>
        <w:adjustRightInd w:val="0"/>
        <w:rPr>
          <w:rFonts w:ascii="Calibri" w:hAnsi="Calibri" w:cs="Calibri"/>
        </w:rPr>
      </w:pPr>
      <w:r w:rsidRPr="00565AEA">
        <w:rPr>
          <w:rFonts w:ascii="Calibri" w:hAnsi="Calibri" w:cs="Calibri"/>
          <w:i/>
        </w:rPr>
        <w:t>The report in brief</w:t>
      </w:r>
    </w:p>
    <w:p w:rsidR="000D6B86" w:rsidRPr="003C3CBE" w:rsidRDefault="000D6B86" w:rsidP="009E6D7A">
      <w:pPr>
        <w:widowControl w:val="0"/>
        <w:autoSpaceDE w:val="0"/>
        <w:autoSpaceDN w:val="0"/>
        <w:adjustRightInd w:val="0"/>
        <w:rPr>
          <w:rFonts w:ascii="Calibri" w:hAnsi="Calibri" w:cs="Calibri"/>
        </w:rPr>
      </w:pPr>
    </w:p>
    <w:p w:rsidR="000D6B86" w:rsidRPr="003C3CBE" w:rsidRDefault="00565AEA" w:rsidP="009E6D7A">
      <w:pPr>
        <w:widowControl w:val="0"/>
        <w:autoSpaceDE w:val="0"/>
        <w:autoSpaceDN w:val="0"/>
        <w:adjustRightInd w:val="0"/>
        <w:rPr>
          <w:rFonts w:ascii="Calibri" w:hAnsi="Calibri" w:cs="Calibri"/>
        </w:rPr>
      </w:pPr>
      <w:r w:rsidRPr="00565AEA">
        <w:rPr>
          <w:rFonts w:ascii="Calibri" w:hAnsi="Calibri" w:cs="Calibri"/>
        </w:rPr>
        <w:t xml:space="preserve">Section 2: The first substantive section of the report answers the specific question posed in the motion in part (iv). We find that there are currently no investments suitable for trusts that would fulfill the goals described in the motion. </w:t>
      </w:r>
    </w:p>
    <w:p w:rsidR="000D6B86" w:rsidRPr="003C3CBE" w:rsidRDefault="000D6B86" w:rsidP="009E6D7A">
      <w:pPr>
        <w:widowControl w:val="0"/>
        <w:autoSpaceDE w:val="0"/>
        <w:autoSpaceDN w:val="0"/>
        <w:adjustRightInd w:val="0"/>
        <w:rPr>
          <w:rFonts w:ascii="Calibri" w:hAnsi="Calibri" w:cs="Calibri"/>
        </w:rPr>
      </w:pPr>
    </w:p>
    <w:p w:rsidR="000D6B86" w:rsidRPr="003C3CBE" w:rsidRDefault="00565AEA" w:rsidP="009E6D7A">
      <w:pPr>
        <w:widowControl w:val="0"/>
        <w:autoSpaceDE w:val="0"/>
        <w:autoSpaceDN w:val="0"/>
        <w:adjustRightInd w:val="0"/>
        <w:rPr>
          <w:rFonts w:ascii="Calibri" w:hAnsi="Calibri" w:cs="Calibri"/>
        </w:rPr>
      </w:pPr>
      <w:r w:rsidRPr="00565AEA">
        <w:rPr>
          <w:rFonts w:ascii="Calibri" w:hAnsi="Calibri" w:cs="Calibri"/>
        </w:rPr>
        <w:t>Section 3: The next section of the report discusses alternative avenues of investment. This section includes recommendations to GSTHW.</w:t>
      </w:r>
    </w:p>
    <w:p w:rsidR="000D6B86" w:rsidRPr="003C3CBE" w:rsidRDefault="000D6B86" w:rsidP="009E6D7A">
      <w:pPr>
        <w:widowControl w:val="0"/>
        <w:autoSpaceDE w:val="0"/>
        <w:autoSpaceDN w:val="0"/>
        <w:adjustRightInd w:val="0"/>
        <w:rPr>
          <w:rFonts w:ascii="Calibri" w:hAnsi="Calibri" w:cs="Calibri"/>
        </w:rPr>
      </w:pPr>
    </w:p>
    <w:p w:rsidR="000D6B86" w:rsidRPr="003C3CBE" w:rsidRDefault="00565AEA" w:rsidP="009E6D7A">
      <w:pPr>
        <w:widowControl w:val="0"/>
        <w:autoSpaceDE w:val="0"/>
        <w:autoSpaceDN w:val="0"/>
        <w:adjustRightInd w:val="0"/>
        <w:rPr>
          <w:rFonts w:ascii="Calibri" w:hAnsi="Calibri" w:cs="Calibri"/>
        </w:rPr>
      </w:pPr>
      <w:r w:rsidRPr="00565AEA">
        <w:rPr>
          <w:rFonts w:ascii="Calibri" w:hAnsi="Calibri" w:cs="Calibri"/>
        </w:rPr>
        <w:t xml:space="preserve">Section 4: In the final section of the report we include a very brief overview of the data we received from trusts on their progress in implementing the fossil fuel divestment motion. </w:t>
      </w:r>
    </w:p>
    <w:p w:rsidR="006718F7" w:rsidRPr="003C3CBE" w:rsidRDefault="006718F7" w:rsidP="009E6D7A">
      <w:pPr>
        <w:widowControl w:val="0"/>
        <w:autoSpaceDE w:val="0"/>
        <w:autoSpaceDN w:val="0"/>
        <w:adjustRightInd w:val="0"/>
        <w:rPr>
          <w:rFonts w:ascii="Calibri" w:hAnsi="Calibri" w:cs="Calibri"/>
        </w:rPr>
      </w:pPr>
    </w:p>
    <w:p w:rsidR="00565AEA" w:rsidRPr="00565AEA" w:rsidRDefault="00565AEA" w:rsidP="00C178CE">
      <w:pPr>
        <w:rPr>
          <w:rFonts w:ascii="Calibri" w:hAnsi="Calibri"/>
          <w:b/>
        </w:rPr>
      </w:pPr>
      <w:r w:rsidRPr="00565AEA">
        <w:rPr>
          <w:rFonts w:ascii="Calibri" w:hAnsi="Calibri" w:cs="Calibri"/>
        </w:rPr>
        <w:br w:type="page"/>
      </w:r>
      <w:r w:rsidRPr="00565AEA">
        <w:rPr>
          <w:rFonts w:ascii="Calibri" w:hAnsi="Calibri"/>
          <w:b/>
        </w:rPr>
        <w:t>2. Reinvestment</w:t>
      </w:r>
    </w:p>
    <w:p w:rsidR="000D6B86" w:rsidRPr="003C3CBE" w:rsidRDefault="000D6B86" w:rsidP="000D6B86">
      <w:pPr>
        <w:rPr>
          <w:rFonts w:ascii="Calibri" w:hAnsi="Calibri"/>
        </w:rPr>
      </w:pPr>
    </w:p>
    <w:p w:rsidR="000D6B86" w:rsidRPr="003C3CBE" w:rsidRDefault="00565AEA" w:rsidP="000D6B86">
      <w:pPr>
        <w:rPr>
          <w:rFonts w:ascii="Calibri" w:hAnsi="Calibri"/>
        </w:rPr>
      </w:pPr>
      <w:r w:rsidRPr="00565AEA">
        <w:rPr>
          <w:rFonts w:ascii="Calibri" w:hAnsi="Calibri"/>
        </w:rPr>
        <w:t>If a trust wanted to take its divestment proceeds from fossil fuels and invest them in ecosystem restoration in the Pacific it would need to find a class, or classes, of investment, compatible with their fiduciary responsibilities. The investments would need to be conservative, capital secure, income-producing and tradeable, backed by transparent reporting and sound governance.</w:t>
      </w:r>
    </w:p>
    <w:p w:rsidR="000D6B86" w:rsidRPr="003C3CBE" w:rsidRDefault="000D6B86" w:rsidP="000D6B86">
      <w:pPr>
        <w:rPr>
          <w:rFonts w:ascii="Calibri" w:hAnsi="Calibri"/>
        </w:rPr>
      </w:pPr>
    </w:p>
    <w:p w:rsidR="000D6B86" w:rsidRPr="003C3CBE" w:rsidRDefault="00565AEA" w:rsidP="000D6B86">
      <w:pPr>
        <w:rPr>
          <w:rFonts w:ascii="Calibri" w:hAnsi="Calibri"/>
        </w:rPr>
      </w:pPr>
      <w:r w:rsidRPr="00565AEA">
        <w:rPr>
          <w:rFonts w:ascii="Calibri" w:hAnsi="Calibri"/>
        </w:rPr>
        <w:t>While there are ways to invest in ecosystem restoration in many parts of the world, including the Pacific Islands, few if any of the methods offer yet those characteristics required by trusts, according to the research we have done.</w:t>
      </w:r>
    </w:p>
    <w:p w:rsidR="000D6B86" w:rsidRPr="003C3CBE" w:rsidRDefault="000D6B86" w:rsidP="000D6B86">
      <w:pPr>
        <w:rPr>
          <w:rFonts w:ascii="Calibri" w:hAnsi="Calibri"/>
        </w:rPr>
      </w:pPr>
    </w:p>
    <w:p w:rsidR="000D6B86" w:rsidRPr="003C3CBE" w:rsidRDefault="00565AEA" w:rsidP="000D6B86">
      <w:pPr>
        <w:rPr>
          <w:rFonts w:ascii="Calibri" w:hAnsi="Calibri"/>
        </w:rPr>
      </w:pPr>
      <w:r w:rsidRPr="00565AEA">
        <w:rPr>
          <w:rFonts w:ascii="Calibri" w:hAnsi="Calibri"/>
        </w:rPr>
        <w:t>This conclusion is borne out by various experts we have consulted. For example, such a form of tradeable securities “doesn’t really exist to my knowledge,” said Joanna Silver, who helped develop the NZ Stock Exchange’s Environmental Registry. She has more than 10 year’s experience in market-based environmental mechanisms around the world, based initially here in New Zealand then later in London.</w:t>
      </w:r>
    </w:p>
    <w:p w:rsidR="000D6B86" w:rsidRPr="003C3CBE" w:rsidRDefault="000D6B86" w:rsidP="000D6B86">
      <w:pPr>
        <w:rPr>
          <w:rFonts w:ascii="Calibri" w:hAnsi="Calibri"/>
        </w:rPr>
      </w:pPr>
    </w:p>
    <w:p w:rsidR="000D6B86" w:rsidRPr="003C3CBE" w:rsidRDefault="00565AEA" w:rsidP="000D6B86">
      <w:pPr>
        <w:rPr>
          <w:rFonts w:ascii="Calibri" w:hAnsi="Calibri"/>
        </w:rPr>
      </w:pPr>
      <w:r w:rsidRPr="00565AEA">
        <w:rPr>
          <w:rFonts w:ascii="Calibri" w:hAnsi="Calibri"/>
        </w:rPr>
        <w:t>However, such investable mechanisms are likely to emerge in coming years, according to the Stockholm Resilience Institute. One of its reports has charted progress by analysing 300 international case studies of investing in ecosystem restoration. The majority of the restoration projects provided net benefits.</w:t>
      </w:r>
      <w:r w:rsidRPr="00565AEA">
        <w:rPr>
          <w:rStyle w:val="FootnoteReference"/>
          <w:rFonts w:ascii="Calibri" w:hAnsi="Calibri"/>
        </w:rPr>
        <w:footnoteReference w:id="1"/>
      </w:r>
    </w:p>
    <w:p w:rsidR="000D6B86" w:rsidRPr="003C3CBE" w:rsidRDefault="000D6B86" w:rsidP="000D6B86">
      <w:pPr>
        <w:rPr>
          <w:rFonts w:ascii="Calibri" w:hAnsi="Calibri"/>
        </w:rPr>
      </w:pPr>
    </w:p>
    <w:p w:rsidR="000D6B86" w:rsidRPr="003C3CBE" w:rsidRDefault="00565AEA" w:rsidP="000D6B86">
      <w:pPr>
        <w:rPr>
          <w:rFonts w:ascii="Calibri" w:hAnsi="Calibri"/>
        </w:rPr>
      </w:pPr>
      <w:r w:rsidRPr="00565AEA">
        <w:rPr>
          <w:rFonts w:ascii="Calibri" w:hAnsi="Calibri"/>
        </w:rPr>
        <w:t>"Our analyses showed that even under a worst case scenario investing in</w:t>
      </w:r>
      <w:r w:rsidR="00614915">
        <w:rPr>
          <w:rFonts w:ascii="Calibri" w:hAnsi="Calibri"/>
        </w:rPr>
        <w:t xml:space="preserve"> </w:t>
      </w:r>
      <w:r w:rsidRPr="00565AEA">
        <w:rPr>
          <w:rFonts w:ascii="Calibri" w:hAnsi="Calibri"/>
        </w:rPr>
        <w:t>restoration still breaks even or provides a financial profit in a majority of the</w:t>
      </w:r>
      <w:r w:rsidR="00614915">
        <w:rPr>
          <w:rFonts w:ascii="Calibri" w:hAnsi="Calibri"/>
        </w:rPr>
        <w:t xml:space="preserve"> </w:t>
      </w:r>
      <w:r w:rsidRPr="00565AEA">
        <w:rPr>
          <w:rFonts w:ascii="Calibri" w:hAnsi="Calibri"/>
        </w:rPr>
        <w:t>studied ecosystem types," writes Thomas Elmqvist, a members of the Resilience Centre and one of the authors of the analysis published in Conservation</w:t>
      </w:r>
      <w:r w:rsidR="00614915">
        <w:rPr>
          <w:rFonts w:ascii="Calibri" w:hAnsi="Calibri"/>
        </w:rPr>
        <w:t xml:space="preserve"> </w:t>
      </w:r>
      <w:r w:rsidRPr="00565AEA">
        <w:rPr>
          <w:rFonts w:ascii="Calibri" w:hAnsi="Calibri"/>
        </w:rPr>
        <w:t>Biology.</w:t>
      </w:r>
    </w:p>
    <w:p w:rsidR="000D6B86" w:rsidRPr="003C3CBE" w:rsidRDefault="000D6B86" w:rsidP="000D6B86">
      <w:pPr>
        <w:rPr>
          <w:rFonts w:ascii="Calibri" w:hAnsi="Calibri"/>
        </w:rPr>
      </w:pPr>
    </w:p>
    <w:p w:rsidR="000D6B86" w:rsidRPr="003C3CBE" w:rsidRDefault="00565AEA" w:rsidP="000D6B86">
      <w:pPr>
        <w:rPr>
          <w:rFonts w:ascii="Calibri" w:hAnsi="Calibri"/>
        </w:rPr>
      </w:pPr>
      <w:r w:rsidRPr="00565AEA">
        <w:rPr>
          <w:rFonts w:ascii="Calibri" w:hAnsi="Calibri"/>
        </w:rPr>
        <w:t>Ecological restoration programmes can contribute to new job opportunities and livelihoods both in rural and urban areas, play a pivotal role in mitigating some of the effects of climate change and increase the ability of ecosystems to gradually adapt to climate change and other global changes, the report says.</w:t>
      </w:r>
    </w:p>
    <w:p w:rsidR="000D6B86" w:rsidRPr="003C3CBE" w:rsidRDefault="000D6B86" w:rsidP="000D6B86">
      <w:pPr>
        <w:rPr>
          <w:rFonts w:ascii="Calibri" w:hAnsi="Calibri"/>
        </w:rPr>
      </w:pPr>
    </w:p>
    <w:p w:rsidR="000D6B86" w:rsidRDefault="000D6B86" w:rsidP="000D6B86">
      <w:pPr>
        <w:rPr>
          <w:rFonts w:ascii="Calibri" w:hAnsi="Calibri"/>
        </w:rPr>
      </w:pPr>
    </w:p>
    <w:p w:rsidR="00A7017D" w:rsidRPr="003C3CBE" w:rsidRDefault="00A7017D" w:rsidP="000D6B86">
      <w:pPr>
        <w:rPr>
          <w:rFonts w:ascii="Calibri" w:hAnsi="Calibri"/>
        </w:rPr>
      </w:pPr>
    </w:p>
    <w:p w:rsidR="00565AEA" w:rsidRPr="00565AEA" w:rsidRDefault="00C178CE" w:rsidP="00C178CE">
      <w:pPr>
        <w:rPr>
          <w:rFonts w:ascii="Calibri" w:hAnsi="Calibri"/>
          <w:b/>
        </w:rPr>
      </w:pPr>
      <w:r>
        <w:rPr>
          <w:rFonts w:ascii="Calibri" w:hAnsi="Calibri"/>
          <w:b/>
        </w:rPr>
        <w:t>3</w:t>
      </w:r>
      <w:r w:rsidR="00565AEA" w:rsidRPr="00565AEA">
        <w:rPr>
          <w:rFonts w:ascii="Calibri" w:hAnsi="Calibri"/>
          <w:b/>
        </w:rPr>
        <w:t>. A current alternative to reinvestment</w:t>
      </w:r>
    </w:p>
    <w:p w:rsidR="000D6B86" w:rsidRPr="003C3CBE" w:rsidRDefault="000D6B86" w:rsidP="000D6B86">
      <w:pPr>
        <w:rPr>
          <w:rFonts w:ascii="Calibri" w:hAnsi="Calibri"/>
          <w:b/>
        </w:rPr>
      </w:pPr>
    </w:p>
    <w:p w:rsidR="000D6B86" w:rsidRPr="003C3CBE" w:rsidRDefault="00565AEA" w:rsidP="000D6B86">
      <w:pPr>
        <w:rPr>
          <w:rFonts w:ascii="Calibri" w:hAnsi="Calibri"/>
        </w:rPr>
      </w:pPr>
      <w:r w:rsidRPr="00565AEA">
        <w:rPr>
          <w:rFonts w:ascii="Calibri" w:hAnsi="Calibri"/>
        </w:rPr>
        <w:t xml:space="preserve">Given the lack of reinvestment opportunities compatible with trusts’ fiduciary responsibilities, GSTHW might consider alternative ways to support ecosystem restoration projects in the Pacific.  </w:t>
      </w:r>
    </w:p>
    <w:p w:rsidR="000D6B86" w:rsidRPr="003C3CBE" w:rsidRDefault="000D6B86" w:rsidP="000D6B86">
      <w:pPr>
        <w:rPr>
          <w:rFonts w:ascii="Calibri" w:hAnsi="Calibri"/>
        </w:rPr>
      </w:pPr>
    </w:p>
    <w:p w:rsidR="000D6B86" w:rsidRPr="003C3CBE" w:rsidRDefault="00565AEA" w:rsidP="000D6B86">
      <w:pPr>
        <w:rPr>
          <w:rFonts w:ascii="Calibri" w:hAnsi="Calibri"/>
        </w:rPr>
      </w:pPr>
      <w:r w:rsidRPr="00565AEA">
        <w:rPr>
          <w:rFonts w:ascii="Calibri" w:hAnsi="Calibri"/>
        </w:rPr>
        <w:t>A wide range of government and non-government organisations are involved in such work. Many projects seek to attract outside financial support.</w:t>
      </w:r>
    </w:p>
    <w:p w:rsidR="000D6B86" w:rsidRPr="003C3CBE" w:rsidRDefault="000D6B86" w:rsidP="000D6B86">
      <w:pPr>
        <w:rPr>
          <w:rFonts w:ascii="Calibri" w:hAnsi="Calibri"/>
        </w:rPr>
      </w:pPr>
    </w:p>
    <w:p w:rsidR="000D6B86" w:rsidRPr="003C3CBE" w:rsidRDefault="00565AEA" w:rsidP="000D6B86">
      <w:pPr>
        <w:rPr>
          <w:rFonts w:ascii="Calibri" w:hAnsi="Calibri"/>
        </w:rPr>
      </w:pPr>
      <w:r w:rsidRPr="00565AEA">
        <w:rPr>
          <w:rFonts w:ascii="Calibri" w:hAnsi="Calibri"/>
        </w:rPr>
        <w:t xml:space="preserve">Leaders of such projects include government agencies such as NZ Aid, the NZ government agency </w:t>
      </w:r>
      <w:hyperlink r:id="rId10" w:history="1">
        <w:r w:rsidRPr="00565AEA">
          <w:rPr>
            <w:rStyle w:val="Hyperlink"/>
            <w:rFonts w:ascii="Calibri" w:hAnsi="Calibri"/>
          </w:rPr>
          <w:t>(www.mfat.govt.nz/en/aid-and-development/</w:t>
        </w:r>
      </w:hyperlink>
      <w:r w:rsidRPr="00565AEA">
        <w:rPr>
          <w:rFonts w:ascii="Calibri" w:hAnsi="Calibri"/>
        </w:rPr>
        <w:t xml:space="preserve">), and USAID, international bodies such as the United Nations Development Programme and the Asian Development Bank, and NGOs such as WWF (its New Zealand branch co-ordinates WWF’s work in the Pacific). Similarly, a number of other members of the NZ Council for International Development are engaged in such work too. </w:t>
      </w:r>
    </w:p>
    <w:p w:rsidR="000D6B86" w:rsidRPr="003C3CBE" w:rsidRDefault="000D6B86" w:rsidP="000D6B86">
      <w:pPr>
        <w:rPr>
          <w:rFonts w:ascii="Calibri" w:hAnsi="Calibri"/>
        </w:rPr>
      </w:pPr>
    </w:p>
    <w:p w:rsidR="000D6B86" w:rsidRPr="003C3CBE" w:rsidRDefault="00565AEA" w:rsidP="000D6B86">
      <w:pPr>
        <w:rPr>
          <w:rFonts w:ascii="Calibri" w:hAnsi="Calibri"/>
        </w:rPr>
      </w:pPr>
      <w:r w:rsidRPr="00565AEA">
        <w:rPr>
          <w:rFonts w:ascii="Calibri" w:hAnsi="Calibri"/>
        </w:rPr>
        <w:t>Other active organisations include Conservation International, The Nature Conservancy, the International Union for the Conservation of Nature, and the Wildlife Conservation Society.</w:t>
      </w:r>
    </w:p>
    <w:p w:rsidR="000D6B86" w:rsidRPr="003C3CBE" w:rsidRDefault="000D6B86" w:rsidP="000D6B86">
      <w:pPr>
        <w:rPr>
          <w:rFonts w:ascii="Calibri" w:hAnsi="Calibri"/>
        </w:rPr>
      </w:pPr>
    </w:p>
    <w:p w:rsidR="000D6B86" w:rsidRPr="003C3CBE" w:rsidRDefault="00565AEA" w:rsidP="000D6B86">
      <w:pPr>
        <w:rPr>
          <w:rFonts w:ascii="Calibri" w:hAnsi="Calibri"/>
        </w:rPr>
      </w:pPr>
      <w:r w:rsidRPr="00565AEA">
        <w:rPr>
          <w:rFonts w:ascii="Calibri" w:hAnsi="Calibri"/>
        </w:rPr>
        <w:t xml:space="preserve">Another example is the fledgling Pacific Environment &amp; Climate Exchange, based in Suva. While forest conservation through the creation of a carbon market is a key plank, the idea is to not rely solely on carbon trading. It hopes to find investors who are interested in supporting indigenous landowners protecting their natural areas, achieving economic and social objectives, as well as environmental ones. </w:t>
      </w:r>
    </w:p>
    <w:p w:rsidR="000D6B86" w:rsidRPr="003C3CBE" w:rsidRDefault="000D6B86" w:rsidP="000D6B86">
      <w:pPr>
        <w:rPr>
          <w:rFonts w:ascii="Calibri" w:hAnsi="Calibri"/>
        </w:rPr>
      </w:pPr>
    </w:p>
    <w:p w:rsidR="000D6B86" w:rsidRPr="003C3CBE" w:rsidRDefault="00565AEA" w:rsidP="000D6B86">
      <w:pPr>
        <w:rPr>
          <w:rFonts w:ascii="Calibri" w:hAnsi="Calibri"/>
        </w:rPr>
      </w:pPr>
      <w:r w:rsidRPr="00565AEA">
        <w:rPr>
          <w:rFonts w:ascii="Calibri" w:hAnsi="Calibri"/>
        </w:rPr>
        <w:t xml:space="preserve">One of the founders of PECX was </w:t>
      </w:r>
      <w:r w:rsidRPr="00565AEA">
        <w:rPr>
          <w:rFonts w:ascii="Calibri" w:hAnsi="Calibri" w:cs="Calibri"/>
        </w:rPr>
        <w:t>Fe'iloakitau Kaho Tevi</w:t>
      </w:r>
      <w:r w:rsidRPr="00565AEA">
        <w:rPr>
          <w:rFonts w:ascii="Calibri" w:hAnsi="Calibri"/>
        </w:rPr>
        <w:t>, a member of GSTHW and this Small Working Group, when he was with IUCN in Fiji.</w:t>
      </w:r>
    </w:p>
    <w:p w:rsidR="000D6B86" w:rsidRPr="003C3CBE" w:rsidRDefault="000D6B86" w:rsidP="000D6B86">
      <w:pPr>
        <w:rPr>
          <w:rFonts w:ascii="Calibri" w:hAnsi="Calibri"/>
        </w:rPr>
      </w:pPr>
    </w:p>
    <w:p w:rsidR="000D6B86" w:rsidRPr="003C3CBE" w:rsidRDefault="00565AEA" w:rsidP="000D6B86">
      <w:pPr>
        <w:rPr>
          <w:rFonts w:ascii="Calibri" w:hAnsi="Calibri"/>
        </w:rPr>
      </w:pPr>
      <w:r w:rsidRPr="00565AEA">
        <w:rPr>
          <w:rFonts w:ascii="Calibri" w:hAnsi="Calibri"/>
        </w:rPr>
        <w:t>Being able to draw on the expertise of such organisations would be a considerable benefit to GSTHW. The partners would ensure money was invested well, projects were run effectively, local co-benefits such as employment identified and results reported transparently, advised Peter Hardstaff of WWF New Zealand.</w:t>
      </w:r>
    </w:p>
    <w:p w:rsidR="000D6B86" w:rsidRPr="003C3CBE" w:rsidRDefault="000D6B86" w:rsidP="000D6B86">
      <w:pPr>
        <w:rPr>
          <w:rFonts w:ascii="Calibri" w:hAnsi="Calibri"/>
        </w:rPr>
      </w:pPr>
    </w:p>
    <w:p w:rsidR="000D6B86" w:rsidRPr="003C3CBE" w:rsidRDefault="00565AEA" w:rsidP="000D6B86">
      <w:pPr>
        <w:rPr>
          <w:rFonts w:ascii="Calibri" w:hAnsi="Calibri"/>
        </w:rPr>
      </w:pPr>
      <w:r w:rsidRPr="00565AEA">
        <w:rPr>
          <w:rFonts w:ascii="Calibri" w:hAnsi="Calibri"/>
        </w:rPr>
        <w:t>Some of these projects will in due course identify how much carbon dioxide the forests or bush restoration will absorb. These could then be expressed as offset units that can be sold to people and organisations seeking to mitigate the carbon dioxide their activities generate, since it is the main greenhouse gas responsible for climate change.</w:t>
      </w:r>
    </w:p>
    <w:p w:rsidR="000D6B86" w:rsidRPr="003C3CBE" w:rsidRDefault="00565AEA" w:rsidP="000D6B86">
      <w:pPr>
        <w:rPr>
          <w:rFonts w:ascii="Calibri" w:hAnsi="Calibri"/>
        </w:rPr>
      </w:pPr>
      <w:r w:rsidRPr="00565AEA">
        <w:rPr>
          <w:rFonts w:ascii="Calibri" w:hAnsi="Calibri"/>
        </w:rPr>
        <w:t xml:space="preserve"> </w:t>
      </w:r>
    </w:p>
    <w:p w:rsidR="000D6B86" w:rsidRPr="003C3CBE" w:rsidRDefault="00565AEA" w:rsidP="000D6B86">
      <w:pPr>
        <w:rPr>
          <w:rFonts w:ascii="Calibri" w:hAnsi="Calibri"/>
        </w:rPr>
      </w:pPr>
      <w:r w:rsidRPr="00565AEA">
        <w:rPr>
          <w:rFonts w:ascii="Calibri" w:hAnsi="Calibri"/>
        </w:rPr>
        <w:t>For example, GSTHW could consider buying carbon offsets for the air travel necessitated by its work. With this approach, the calculation of how much carbon dioxide generated by the travel would be made by an external organisation, such as CarboNZero, part of Landcare Research, the Crown Research Institute. It would then advise GSTHW how to offset that carbon by investing in forests or ecosystem restoration that absorbed the equivalent CO2.</w:t>
      </w:r>
    </w:p>
    <w:p w:rsidR="000D6B86" w:rsidRPr="003C3CBE" w:rsidRDefault="000D6B86" w:rsidP="000D6B86">
      <w:pPr>
        <w:rPr>
          <w:rFonts w:ascii="Calibri" w:hAnsi="Calibri"/>
        </w:rPr>
      </w:pPr>
    </w:p>
    <w:p w:rsidR="000D6B86" w:rsidRPr="003C3CBE" w:rsidRDefault="00565AEA" w:rsidP="000D6B86">
      <w:pPr>
        <w:rPr>
          <w:rFonts w:ascii="Calibri" w:hAnsi="Calibri"/>
        </w:rPr>
      </w:pPr>
      <w:r w:rsidRPr="00565AEA">
        <w:rPr>
          <w:rFonts w:ascii="Calibri" w:hAnsi="Calibri"/>
        </w:rPr>
        <w:t xml:space="preserve">One example of this type of development is the work of Ekos, a New Zealand charitable trust led by Sean Weaver. </w:t>
      </w:r>
    </w:p>
    <w:p w:rsidR="000D6B86" w:rsidRPr="003C3CBE" w:rsidRDefault="000D6B86" w:rsidP="000D6B86">
      <w:pPr>
        <w:rPr>
          <w:rFonts w:ascii="Calibri" w:hAnsi="Calibri"/>
        </w:rPr>
      </w:pPr>
    </w:p>
    <w:p w:rsidR="000D6B86" w:rsidRPr="003C3CBE" w:rsidRDefault="00565AEA" w:rsidP="000D6B86">
      <w:pPr>
        <w:rPr>
          <w:rFonts w:ascii="Calibri" w:hAnsi="Calibri"/>
        </w:rPr>
      </w:pPr>
      <w:r w:rsidRPr="00565AEA">
        <w:rPr>
          <w:rFonts w:ascii="Calibri" w:hAnsi="Calibri"/>
        </w:rPr>
        <w:t>“The three Pacific Island rainforest protection projects I am involved with will be producing in the order of 66,000 tonnes CO2e carbon offsets annually starting in a few months time,” Mr Weaver said</w:t>
      </w:r>
    </w:p>
    <w:p w:rsidR="000D6B86" w:rsidRPr="003C3CBE" w:rsidRDefault="000D6B86" w:rsidP="000D6B86">
      <w:pPr>
        <w:rPr>
          <w:rFonts w:ascii="Calibri" w:hAnsi="Calibri"/>
        </w:rPr>
      </w:pPr>
    </w:p>
    <w:p w:rsidR="000D6B86" w:rsidRPr="003C3CBE" w:rsidRDefault="00565AEA" w:rsidP="000D6B86">
      <w:pPr>
        <w:rPr>
          <w:rFonts w:ascii="Calibri" w:hAnsi="Calibri"/>
        </w:rPr>
      </w:pPr>
      <w:r w:rsidRPr="00565AEA">
        <w:rPr>
          <w:rFonts w:ascii="Calibri" w:hAnsi="Calibri"/>
        </w:rPr>
        <w:t xml:space="preserve">“Buying carbon offsets and/or Habitat Hectare units from these projects is one way of making a disciplined and transparent investment in climate resilience and poverty alleviation in rural Pacific Island communities. </w:t>
      </w:r>
    </w:p>
    <w:p w:rsidR="000D6B86" w:rsidRPr="003C3CBE" w:rsidRDefault="000D6B86" w:rsidP="000D6B86">
      <w:pPr>
        <w:rPr>
          <w:rFonts w:ascii="Calibri" w:hAnsi="Calibri"/>
        </w:rPr>
      </w:pPr>
    </w:p>
    <w:p w:rsidR="000D6B86" w:rsidRPr="003C3CBE" w:rsidRDefault="00565AEA" w:rsidP="000D6B86">
      <w:pPr>
        <w:rPr>
          <w:rStyle w:val="Hyperlink"/>
          <w:rFonts w:ascii="Calibri" w:hAnsi="Calibri"/>
          <w:color w:val="auto"/>
          <w:u w:val="none"/>
        </w:rPr>
      </w:pPr>
      <w:r w:rsidRPr="00565AEA">
        <w:rPr>
          <w:rFonts w:ascii="Calibri" w:hAnsi="Calibri"/>
        </w:rPr>
        <w:t xml:space="preserve">“We are still testing the market and will need a few years of such testing before we will have revenue data that can translate into confident projections sufficient for commercial finance. But we may be in a position to explore soft loans or something like this.” More information is available at </w:t>
      </w:r>
      <w:hyperlink r:id="rId11" w:history="1">
        <w:r w:rsidRPr="00565AEA">
          <w:rPr>
            <w:rStyle w:val="Hyperlink"/>
            <w:rFonts w:ascii="Calibri" w:hAnsi="Calibri"/>
          </w:rPr>
          <w:t>http://www.ekos.org.nz/our-business.html</w:t>
        </w:r>
      </w:hyperlink>
    </w:p>
    <w:p w:rsidR="000D6B86" w:rsidRPr="003C3CBE" w:rsidRDefault="000D6B86" w:rsidP="000D6B86">
      <w:pPr>
        <w:rPr>
          <w:rFonts w:ascii="Calibri" w:hAnsi="Calibri"/>
        </w:rPr>
      </w:pPr>
    </w:p>
    <w:p w:rsidR="000D6B86" w:rsidRPr="003C3CBE" w:rsidRDefault="00565AEA" w:rsidP="000D6B86">
      <w:pPr>
        <w:rPr>
          <w:rFonts w:ascii="Calibri" w:hAnsi="Calibri"/>
        </w:rPr>
      </w:pPr>
      <w:r w:rsidRPr="00565AEA">
        <w:rPr>
          <w:rFonts w:ascii="Calibri" w:hAnsi="Calibri"/>
        </w:rPr>
        <w:t xml:space="preserve">Another example of this approach comes from Greenfleet Australia. It is already well established in using the sale of such offsets to fund ecosystem restoration in Australia. It is seeking to develop such projects in Fiji and other parts of the Pacific, said Wayne Westcott, its CEO, and Michael Coleman, its General manager Revegetation. More information is available at </w:t>
      </w:r>
      <w:hyperlink r:id="rId12" w:history="1">
        <w:r w:rsidRPr="00565AEA">
          <w:rPr>
            <w:rStyle w:val="Hyperlink"/>
            <w:rFonts w:ascii="Calibri" w:hAnsi="Calibri"/>
          </w:rPr>
          <w:t>www.greenfleet.com.au</w:t>
        </w:r>
      </w:hyperlink>
    </w:p>
    <w:p w:rsidR="000D6B86" w:rsidRPr="003C3CBE" w:rsidRDefault="000D6B86" w:rsidP="000D6B86">
      <w:pPr>
        <w:rPr>
          <w:rFonts w:ascii="Calibri" w:hAnsi="Calibri"/>
        </w:rPr>
      </w:pPr>
    </w:p>
    <w:p w:rsidR="000D6B86" w:rsidRPr="003C3CBE" w:rsidRDefault="00565AEA" w:rsidP="000D6B86">
      <w:pPr>
        <w:rPr>
          <w:rFonts w:ascii="Calibri" w:hAnsi="Calibri"/>
        </w:rPr>
      </w:pPr>
      <w:r w:rsidRPr="00565AEA">
        <w:rPr>
          <w:rFonts w:ascii="Calibri" w:hAnsi="Calibri"/>
        </w:rPr>
        <w:t>As for other types of ecosystem-related projects, Annette Lees, who has wide experience of them across the Pacific, offers these examples:</w:t>
      </w:r>
    </w:p>
    <w:p w:rsidR="000D6B86" w:rsidRPr="003C3CBE" w:rsidRDefault="000D6B86" w:rsidP="000D6B86">
      <w:pPr>
        <w:rPr>
          <w:rFonts w:ascii="Calibri" w:hAnsi="Calibri"/>
        </w:rPr>
      </w:pPr>
    </w:p>
    <w:p w:rsidR="000D6B86" w:rsidRPr="003C3CBE" w:rsidRDefault="00565AEA" w:rsidP="000D6B86">
      <w:pPr>
        <w:rPr>
          <w:rFonts w:ascii="Calibri" w:hAnsi="Calibri"/>
        </w:rPr>
      </w:pPr>
      <w:r w:rsidRPr="00565AEA">
        <w:rPr>
          <w:rFonts w:ascii="Calibri" w:hAnsi="Calibri"/>
        </w:rPr>
        <w:t>Small-scale community income generation conservation initiatives, which are common throughout the Pacific.  They usually indicate that local priorities are leading the conservation initiative although they may have external investment and support.  </w:t>
      </w:r>
    </w:p>
    <w:p w:rsidR="000D6B86" w:rsidRPr="003C3CBE" w:rsidRDefault="000D6B86" w:rsidP="000D6B86">
      <w:pPr>
        <w:rPr>
          <w:rFonts w:ascii="Calibri" w:hAnsi="Calibri"/>
        </w:rPr>
      </w:pPr>
    </w:p>
    <w:p w:rsidR="000D6B86" w:rsidRPr="003C3CBE" w:rsidRDefault="00565AEA" w:rsidP="000D6B86">
      <w:pPr>
        <w:rPr>
          <w:rFonts w:ascii="Calibri" w:hAnsi="Calibri"/>
        </w:rPr>
      </w:pPr>
      <w:r w:rsidRPr="00565AEA">
        <w:rPr>
          <w:rFonts w:ascii="Calibri" w:hAnsi="Calibri"/>
        </w:rPr>
        <w:t>Ecotourism initiatives are common in this category but the category can be quite diverse, including hand-milled timber, and local fishing coops. For example, a Solomon Islands project which began in the late 1990s with a community extracting oil from a forest growing nut for a New Zealand-developed cosmetic product. The initiative is still going strong and a forest has been protected as a result.   </w:t>
      </w:r>
    </w:p>
    <w:p w:rsidR="000D6B86" w:rsidRPr="003C3CBE" w:rsidRDefault="000D6B86" w:rsidP="000D6B86">
      <w:pPr>
        <w:rPr>
          <w:rFonts w:ascii="Calibri" w:hAnsi="Calibri"/>
        </w:rPr>
      </w:pPr>
    </w:p>
    <w:p w:rsidR="000D6B86" w:rsidRPr="003C3CBE" w:rsidRDefault="00565AEA" w:rsidP="000D6B86">
      <w:pPr>
        <w:rPr>
          <w:rFonts w:ascii="Calibri" w:hAnsi="Calibri"/>
        </w:rPr>
      </w:pPr>
      <w:r w:rsidRPr="00565AEA">
        <w:rPr>
          <w:rFonts w:ascii="Calibri" w:hAnsi="Calibri"/>
        </w:rPr>
        <w:t>The category includes the Pacific programmes of global initiatives. They tend to focus on approaches such as legal protection of ecosystems, education of local people, building local capability for technical ecological work such as mapping and species identification, addressing governance and management issues.</w:t>
      </w:r>
    </w:p>
    <w:p w:rsidR="000D6B86" w:rsidRPr="003C3CBE" w:rsidRDefault="00565AEA" w:rsidP="000D6B86">
      <w:pPr>
        <w:rPr>
          <w:rFonts w:ascii="Calibri" w:hAnsi="Calibri"/>
        </w:rPr>
      </w:pPr>
      <w:r w:rsidRPr="00565AEA">
        <w:rPr>
          <w:rFonts w:ascii="Calibri" w:hAnsi="Calibri"/>
        </w:rPr>
        <w:t xml:space="preserve"> </w:t>
      </w:r>
    </w:p>
    <w:p w:rsidR="000D6B86" w:rsidRPr="003C3CBE" w:rsidRDefault="00565AEA" w:rsidP="000D6B86">
      <w:pPr>
        <w:rPr>
          <w:rFonts w:ascii="Calibri" w:hAnsi="Calibri"/>
        </w:rPr>
      </w:pPr>
      <w:r w:rsidRPr="00565AEA">
        <w:rPr>
          <w:rFonts w:ascii="Calibri" w:hAnsi="Calibri"/>
        </w:rPr>
        <w:t>The Secretariat for Pacific Regional Environment Programme is a regional government body based in Apia that coordinates a lot of the conservation work in the region, supporting national governments in their obligations and responsibilities for conservation.  It is an important point of contact, through, for example, Stuart Chape, its director of Biodiversity and Ecosystem Management.</w:t>
      </w:r>
    </w:p>
    <w:p w:rsidR="000D6B86" w:rsidRPr="003C3CBE" w:rsidRDefault="000D6B86" w:rsidP="000D6B86">
      <w:pPr>
        <w:rPr>
          <w:rFonts w:ascii="Calibri" w:hAnsi="Calibri"/>
        </w:rPr>
      </w:pPr>
    </w:p>
    <w:p w:rsidR="000D6B86" w:rsidRPr="003C3CBE" w:rsidRDefault="00565AEA" w:rsidP="000D6B86">
      <w:pPr>
        <w:rPr>
          <w:rFonts w:ascii="Calibri" w:hAnsi="Calibri"/>
        </w:rPr>
      </w:pPr>
      <w:r w:rsidRPr="00565AEA">
        <w:rPr>
          <w:rFonts w:ascii="Calibri" w:hAnsi="Calibri"/>
        </w:rPr>
        <w:t xml:space="preserve">National conservation initiatives.  This is developing into a major thrust thanks to some interesting work being done by government, local NGOs (such as Nature Fiji) and partnerships (such as the Locally Managed Marine Areas </w:t>
      </w:r>
      <w:hyperlink r:id="rId13" w:history="1">
        <w:r w:rsidRPr="00565AEA">
          <w:rPr>
            <w:rStyle w:val="Hyperlink"/>
            <w:rFonts w:ascii="Calibri" w:hAnsi="Calibri"/>
          </w:rPr>
          <w:t>Networkhttp://lmmanetwork.org/</w:t>
        </w:r>
      </w:hyperlink>
      <w:r w:rsidRPr="00565AEA">
        <w:rPr>
          <w:rFonts w:ascii="Calibri" w:hAnsi="Calibri"/>
        </w:rPr>
        <w:t xml:space="preserve">). But all of it is under-resourced.  Some of the bilateral aid programmes have supported interesting national-level initiatives. </w:t>
      </w:r>
    </w:p>
    <w:p w:rsidR="000D6B86" w:rsidRPr="003C3CBE" w:rsidRDefault="000D6B86" w:rsidP="000D6B86">
      <w:pPr>
        <w:rPr>
          <w:rFonts w:ascii="Calibri" w:hAnsi="Calibri"/>
        </w:rPr>
      </w:pPr>
    </w:p>
    <w:p w:rsidR="000D6B86" w:rsidRPr="003C3CBE" w:rsidRDefault="00565AEA" w:rsidP="000D6B86">
      <w:pPr>
        <w:rPr>
          <w:rFonts w:ascii="Calibri" w:hAnsi="Calibri"/>
        </w:rPr>
      </w:pPr>
      <w:r w:rsidRPr="00565AEA">
        <w:rPr>
          <w:rFonts w:ascii="Calibri" w:hAnsi="Calibri"/>
        </w:rPr>
        <w:t>In light of developing field of ecosystem restoration in the Pacific, the Small Working Group respectfully recommends that:</w:t>
      </w:r>
    </w:p>
    <w:p w:rsidR="000D6B86" w:rsidRPr="003C3CBE" w:rsidRDefault="000D6B86" w:rsidP="000D6B86">
      <w:pPr>
        <w:rPr>
          <w:rFonts w:ascii="Calibri" w:hAnsi="Calibri"/>
        </w:rPr>
      </w:pPr>
    </w:p>
    <w:p w:rsidR="000D6B86" w:rsidRPr="003C3CBE" w:rsidRDefault="00565AEA" w:rsidP="000D6B86">
      <w:pPr>
        <w:pStyle w:val="ListParagraph"/>
        <w:numPr>
          <w:ilvl w:val="1"/>
          <w:numId w:val="3"/>
        </w:numPr>
        <w:ind w:left="851"/>
        <w:rPr>
          <w:rFonts w:ascii="Calibri" w:hAnsi="Calibri"/>
        </w:rPr>
      </w:pPr>
      <w:r w:rsidRPr="00565AEA">
        <w:rPr>
          <w:rFonts w:ascii="Calibri" w:hAnsi="Calibri" w:cs="Calibri"/>
        </w:rPr>
        <w:t xml:space="preserve">General Synod/te </w:t>
      </w:r>
      <w:r w:rsidRPr="00565AEA">
        <w:rPr>
          <w:rFonts w:ascii="Calibri" w:hAnsi="Calibri" w:cs="Calibri"/>
          <w:bCs/>
        </w:rPr>
        <w:t>Hīnota Whānui</w:t>
      </w:r>
      <w:r w:rsidRPr="00565AEA">
        <w:rPr>
          <w:rFonts w:ascii="Calibri" w:hAnsi="Calibri"/>
        </w:rPr>
        <w:t xml:space="preserve"> considers establishing a carbon offset programme for its air travel, with the funds being allocated to Pacific ecosystem restoration.</w:t>
      </w:r>
    </w:p>
    <w:p w:rsidR="000D6B86" w:rsidRPr="003C3CBE" w:rsidRDefault="000D6B86" w:rsidP="000D6B86">
      <w:pPr>
        <w:ind w:left="851"/>
        <w:rPr>
          <w:rFonts w:ascii="Calibri" w:hAnsi="Calibri"/>
        </w:rPr>
      </w:pPr>
    </w:p>
    <w:p w:rsidR="000D6B86" w:rsidRPr="003C3CBE" w:rsidRDefault="00565AEA" w:rsidP="000D6B86">
      <w:pPr>
        <w:pStyle w:val="ListParagraph"/>
        <w:numPr>
          <w:ilvl w:val="1"/>
          <w:numId w:val="3"/>
        </w:numPr>
        <w:ind w:left="851"/>
        <w:rPr>
          <w:rFonts w:ascii="Calibri" w:hAnsi="Calibri"/>
        </w:rPr>
      </w:pPr>
      <w:r w:rsidRPr="00565AEA">
        <w:rPr>
          <w:rFonts w:ascii="Calibri" w:hAnsi="Calibri" w:cs="Calibri"/>
        </w:rPr>
        <w:t xml:space="preserve">General Synod/te </w:t>
      </w:r>
      <w:r w:rsidRPr="00565AEA">
        <w:rPr>
          <w:rFonts w:ascii="Calibri" w:hAnsi="Calibri" w:cs="Calibri"/>
          <w:bCs/>
        </w:rPr>
        <w:t xml:space="preserve">Hīnota Whānui </w:t>
      </w:r>
      <w:r w:rsidRPr="00565AEA">
        <w:rPr>
          <w:rFonts w:ascii="Calibri" w:hAnsi="Calibri"/>
        </w:rPr>
        <w:t>considers co-investing in restoration projects with government or NGO agencies.</w:t>
      </w:r>
    </w:p>
    <w:p w:rsidR="000D6B86" w:rsidRPr="003C3CBE" w:rsidRDefault="000D6B86" w:rsidP="000D6B86">
      <w:pPr>
        <w:ind w:left="851"/>
        <w:rPr>
          <w:rFonts w:ascii="Calibri" w:hAnsi="Calibri"/>
        </w:rPr>
      </w:pPr>
    </w:p>
    <w:p w:rsidR="00565AEA" w:rsidRPr="00565AEA" w:rsidRDefault="00565AEA" w:rsidP="00565AEA">
      <w:pPr>
        <w:pStyle w:val="ListParagraph"/>
        <w:numPr>
          <w:ilvl w:val="1"/>
          <w:numId w:val="3"/>
        </w:numPr>
        <w:ind w:left="851"/>
        <w:rPr>
          <w:rFonts w:ascii="Calibri" w:hAnsi="Calibri" w:cs="Calibri"/>
        </w:rPr>
      </w:pPr>
      <w:r w:rsidRPr="00565AEA">
        <w:rPr>
          <w:rFonts w:ascii="Calibri" w:hAnsi="Calibri" w:cs="Calibri"/>
        </w:rPr>
        <w:t xml:space="preserve">General Synod/te </w:t>
      </w:r>
      <w:r w:rsidRPr="00565AEA">
        <w:rPr>
          <w:rFonts w:ascii="Calibri" w:hAnsi="Calibri" w:cs="Calibri"/>
          <w:bCs/>
        </w:rPr>
        <w:t xml:space="preserve">Hīnota Whānui </w:t>
      </w:r>
      <w:r w:rsidRPr="00565AEA">
        <w:rPr>
          <w:rFonts w:ascii="Calibri" w:hAnsi="Calibri"/>
        </w:rPr>
        <w:t>keeps a watching brief on developments, with the aim of drawing attention to trust compatible investment opportunities when they arise.</w:t>
      </w:r>
    </w:p>
    <w:p w:rsidR="003C3CBE" w:rsidRDefault="003C3CBE" w:rsidP="009E6D7A">
      <w:pPr>
        <w:rPr>
          <w:rFonts w:ascii="Calibri" w:hAnsi="Calibri" w:cs="Calibri"/>
        </w:rPr>
      </w:pPr>
    </w:p>
    <w:p w:rsidR="00A7017D" w:rsidRDefault="00A7017D" w:rsidP="009E6D7A">
      <w:pPr>
        <w:rPr>
          <w:rFonts w:ascii="Calibri" w:hAnsi="Calibri" w:cs="Calibri"/>
        </w:rPr>
      </w:pPr>
    </w:p>
    <w:p w:rsidR="009E6D7A" w:rsidRPr="003C3CBE" w:rsidRDefault="009E6D7A" w:rsidP="009E6D7A">
      <w:pPr>
        <w:rPr>
          <w:rFonts w:ascii="Calibri" w:hAnsi="Calibri" w:cs="Calibri"/>
        </w:rPr>
      </w:pPr>
    </w:p>
    <w:p w:rsidR="00565AEA" w:rsidRPr="00565AEA" w:rsidRDefault="00C178CE" w:rsidP="00C178CE">
      <w:pPr>
        <w:widowControl w:val="0"/>
        <w:autoSpaceDE w:val="0"/>
        <w:autoSpaceDN w:val="0"/>
        <w:adjustRightInd w:val="0"/>
        <w:rPr>
          <w:rFonts w:ascii="Calibri" w:hAnsi="Calibri" w:cs="Calibri"/>
          <w:b/>
        </w:rPr>
      </w:pPr>
      <w:r>
        <w:rPr>
          <w:rFonts w:ascii="Calibri" w:hAnsi="Calibri" w:cs="Calibri"/>
          <w:b/>
        </w:rPr>
        <w:t>4</w:t>
      </w:r>
      <w:r w:rsidR="00565AEA" w:rsidRPr="00565AEA">
        <w:rPr>
          <w:rFonts w:ascii="Calibri" w:hAnsi="Calibri" w:cs="Calibri"/>
          <w:b/>
        </w:rPr>
        <w:t>. Results of the survey of Trusts</w:t>
      </w:r>
    </w:p>
    <w:p w:rsidR="009E6D7A" w:rsidRPr="003C3CBE" w:rsidRDefault="009E6D7A" w:rsidP="009E6D7A">
      <w:pPr>
        <w:widowControl w:val="0"/>
        <w:autoSpaceDE w:val="0"/>
        <w:autoSpaceDN w:val="0"/>
        <w:adjustRightInd w:val="0"/>
        <w:rPr>
          <w:rFonts w:ascii="Calibri" w:hAnsi="Calibri" w:cs="Calibri"/>
        </w:rPr>
      </w:pPr>
    </w:p>
    <w:p w:rsidR="008766AD" w:rsidRPr="003C3CBE" w:rsidRDefault="00565AEA" w:rsidP="009E6D7A">
      <w:pPr>
        <w:widowControl w:val="0"/>
        <w:autoSpaceDE w:val="0"/>
        <w:autoSpaceDN w:val="0"/>
        <w:adjustRightInd w:val="0"/>
        <w:rPr>
          <w:rFonts w:ascii="Calibri" w:hAnsi="Calibri" w:cs="Calibri"/>
        </w:rPr>
      </w:pPr>
      <w:r w:rsidRPr="00565AEA">
        <w:rPr>
          <w:rFonts w:ascii="Calibri" w:hAnsi="Calibri" w:cs="Calibri"/>
        </w:rPr>
        <w:t>In the course of the SWG’s work we surveyed church Trusts to gather information about their progress and learning through the process of divestment and reinvestment.</w:t>
      </w:r>
    </w:p>
    <w:p w:rsidR="007635B5" w:rsidRPr="003C3CBE" w:rsidRDefault="007635B5" w:rsidP="009E6D7A">
      <w:pPr>
        <w:widowControl w:val="0"/>
        <w:autoSpaceDE w:val="0"/>
        <w:autoSpaceDN w:val="0"/>
        <w:adjustRightInd w:val="0"/>
        <w:rPr>
          <w:rFonts w:ascii="Calibri" w:hAnsi="Calibri" w:cs="Calibri"/>
        </w:rPr>
      </w:pPr>
    </w:p>
    <w:p w:rsidR="007635B5" w:rsidRPr="003C3CBE" w:rsidRDefault="00565AEA" w:rsidP="007635B5">
      <w:pPr>
        <w:rPr>
          <w:rFonts w:ascii="Calibri" w:hAnsi="Calibri"/>
        </w:rPr>
      </w:pPr>
      <w:r w:rsidRPr="00565AEA">
        <w:rPr>
          <w:rFonts w:ascii="Calibri" w:hAnsi="Calibri"/>
        </w:rPr>
        <w:t>The 32 Trusts on the Schedule to the Authorised Anglican Trusts Act were surveyed.</w:t>
      </w:r>
    </w:p>
    <w:p w:rsidR="007635B5" w:rsidRPr="003C3CBE" w:rsidRDefault="007635B5" w:rsidP="007635B5">
      <w:pPr>
        <w:rPr>
          <w:rFonts w:ascii="Calibri" w:hAnsi="Calibri"/>
        </w:rPr>
      </w:pPr>
    </w:p>
    <w:p w:rsidR="007635B5" w:rsidRPr="003C3CBE" w:rsidRDefault="00565AEA" w:rsidP="007635B5">
      <w:pPr>
        <w:rPr>
          <w:rFonts w:ascii="Calibri" w:hAnsi="Calibri"/>
        </w:rPr>
      </w:pPr>
      <w:r w:rsidRPr="00565AEA">
        <w:rPr>
          <w:rFonts w:ascii="Calibri" w:hAnsi="Calibri"/>
        </w:rPr>
        <w:t>19 of the 32 responded.</w:t>
      </w:r>
    </w:p>
    <w:p w:rsidR="007635B5" w:rsidRPr="003C3CBE" w:rsidRDefault="00565AEA" w:rsidP="007635B5">
      <w:pPr>
        <w:rPr>
          <w:rFonts w:ascii="Calibri" w:hAnsi="Calibri"/>
        </w:rPr>
      </w:pPr>
      <w:r w:rsidRPr="00565AEA">
        <w:rPr>
          <w:rFonts w:ascii="Calibri" w:hAnsi="Calibri"/>
        </w:rPr>
        <w:t>1 no longer exists.</w:t>
      </w:r>
    </w:p>
    <w:p w:rsidR="007635B5" w:rsidRPr="003C3CBE" w:rsidRDefault="00565AEA" w:rsidP="007635B5">
      <w:pPr>
        <w:rPr>
          <w:rFonts w:ascii="Calibri" w:hAnsi="Calibri"/>
        </w:rPr>
      </w:pPr>
      <w:r w:rsidRPr="00565AEA">
        <w:rPr>
          <w:rFonts w:ascii="Calibri" w:hAnsi="Calibri"/>
        </w:rPr>
        <w:t>1 operates outside of the province (Melanesia).</w:t>
      </w:r>
    </w:p>
    <w:p w:rsidR="007635B5" w:rsidRPr="003C3CBE" w:rsidRDefault="007635B5" w:rsidP="007635B5">
      <w:pPr>
        <w:rPr>
          <w:rFonts w:ascii="Calibri" w:hAnsi="Calibri"/>
        </w:rPr>
      </w:pPr>
    </w:p>
    <w:p w:rsidR="007635B5" w:rsidRPr="003C3CBE" w:rsidRDefault="00565AEA" w:rsidP="007635B5">
      <w:pPr>
        <w:rPr>
          <w:rFonts w:ascii="Calibri" w:hAnsi="Calibri"/>
        </w:rPr>
      </w:pPr>
      <w:r w:rsidRPr="00565AEA">
        <w:rPr>
          <w:rFonts w:ascii="Calibri" w:hAnsi="Calibri"/>
        </w:rPr>
        <w:t>Key findings:</w:t>
      </w:r>
    </w:p>
    <w:p w:rsidR="007635B5" w:rsidRPr="003C3CBE" w:rsidRDefault="007635B5" w:rsidP="007635B5">
      <w:pPr>
        <w:rPr>
          <w:rFonts w:ascii="Calibri" w:hAnsi="Calibri"/>
        </w:rPr>
      </w:pPr>
    </w:p>
    <w:p w:rsidR="007635B5" w:rsidRPr="003C3CBE" w:rsidRDefault="00565AEA" w:rsidP="007635B5">
      <w:pPr>
        <w:pStyle w:val="ListParagraph"/>
        <w:numPr>
          <w:ilvl w:val="0"/>
          <w:numId w:val="2"/>
        </w:numPr>
        <w:rPr>
          <w:rFonts w:ascii="Calibri" w:hAnsi="Calibri"/>
        </w:rPr>
      </w:pPr>
      <w:r w:rsidRPr="00565AEA">
        <w:rPr>
          <w:rFonts w:ascii="Calibri" w:hAnsi="Calibri"/>
        </w:rPr>
        <w:t>9 Trusts reported that they hold no investments in coal, oil or gas companies.</w:t>
      </w:r>
    </w:p>
    <w:p w:rsidR="007635B5" w:rsidRPr="003C3CBE" w:rsidRDefault="00565AEA" w:rsidP="007635B5">
      <w:pPr>
        <w:pStyle w:val="ListParagraph"/>
        <w:numPr>
          <w:ilvl w:val="0"/>
          <w:numId w:val="2"/>
        </w:numPr>
        <w:rPr>
          <w:rFonts w:ascii="Calibri" w:hAnsi="Calibri"/>
        </w:rPr>
      </w:pPr>
      <w:r w:rsidRPr="00565AEA">
        <w:rPr>
          <w:rFonts w:ascii="Calibri" w:hAnsi="Calibri"/>
        </w:rPr>
        <w:t>1 Trust at the time of the Survey reported that it completed the divestment process.</w:t>
      </w:r>
    </w:p>
    <w:p w:rsidR="008E73C1" w:rsidRPr="003C3CBE" w:rsidRDefault="00565AEA" w:rsidP="007635B5">
      <w:pPr>
        <w:pStyle w:val="ListParagraph"/>
        <w:numPr>
          <w:ilvl w:val="0"/>
          <w:numId w:val="2"/>
        </w:numPr>
        <w:rPr>
          <w:rFonts w:ascii="Calibri" w:hAnsi="Calibri"/>
        </w:rPr>
      </w:pPr>
      <w:r w:rsidRPr="00565AEA">
        <w:rPr>
          <w:rFonts w:ascii="Calibri" w:hAnsi="Calibri"/>
        </w:rPr>
        <w:t>4 Trusts holding fossil fuel investments at the time of the survey expected to be fully divested by the time of GSTHW 2016.</w:t>
      </w:r>
    </w:p>
    <w:p w:rsidR="008E73C1" w:rsidRPr="003C3CBE" w:rsidRDefault="00565AEA" w:rsidP="007635B5">
      <w:pPr>
        <w:pStyle w:val="ListParagraph"/>
        <w:numPr>
          <w:ilvl w:val="0"/>
          <w:numId w:val="2"/>
        </w:numPr>
        <w:rPr>
          <w:rFonts w:ascii="Calibri" w:hAnsi="Calibri"/>
        </w:rPr>
      </w:pPr>
      <w:r w:rsidRPr="00565AEA">
        <w:rPr>
          <w:rFonts w:ascii="Calibri" w:hAnsi="Calibri"/>
        </w:rPr>
        <w:t>More than one Trust reported difficulties in finding suitable alternative international share funds to invest in that meet the fossil fuel divestment (and other ethical investment) criteria.</w:t>
      </w:r>
    </w:p>
    <w:p w:rsidR="007635B5" w:rsidRPr="003C3CBE" w:rsidRDefault="007635B5" w:rsidP="007635B5">
      <w:pPr>
        <w:rPr>
          <w:rFonts w:ascii="Calibri" w:hAnsi="Calibri"/>
        </w:rPr>
      </w:pPr>
    </w:p>
    <w:p w:rsidR="008E73C1" w:rsidRPr="003C3CBE" w:rsidRDefault="00565AEA" w:rsidP="007635B5">
      <w:pPr>
        <w:rPr>
          <w:rFonts w:ascii="Calibri" w:hAnsi="Calibri"/>
        </w:rPr>
      </w:pPr>
      <w:r w:rsidRPr="00565AEA">
        <w:rPr>
          <w:rFonts w:ascii="Calibri" w:hAnsi="Calibri"/>
        </w:rPr>
        <w:t>The SWG would like to thank the St John’s College Trust Board, the St Stephen’s and Queen Victoria Schools Trust Board, and the Anglican Church Pension Board for their more detailed responses.</w:t>
      </w:r>
    </w:p>
    <w:p w:rsidR="007635B5" w:rsidRPr="003C3CBE" w:rsidRDefault="007635B5" w:rsidP="007635B5">
      <w:pPr>
        <w:rPr>
          <w:rFonts w:ascii="Calibri" w:hAnsi="Calibri"/>
        </w:rPr>
      </w:pPr>
    </w:p>
    <w:p w:rsidR="007635B5" w:rsidRPr="003C3CBE" w:rsidRDefault="007635B5" w:rsidP="009E6D7A">
      <w:pPr>
        <w:widowControl w:val="0"/>
        <w:autoSpaceDE w:val="0"/>
        <w:autoSpaceDN w:val="0"/>
        <w:adjustRightInd w:val="0"/>
        <w:rPr>
          <w:rFonts w:ascii="Calibri" w:hAnsi="Calibri" w:cs="Calibri"/>
        </w:rPr>
      </w:pPr>
    </w:p>
    <w:p w:rsidR="007635B5" w:rsidRPr="003C3CBE" w:rsidRDefault="007635B5" w:rsidP="009E6D7A">
      <w:pPr>
        <w:widowControl w:val="0"/>
        <w:autoSpaceDE w:val="0"/>
        <w:autoSpaceDN w:val="0"/>
        <w:adjustRightInd w:val="0"/>
        <w:rPr>
          <w:rFonts w:ascii="Calibri" w:hAnsi="Calibri" w:cs="Calibri"/>
        </w:rPr>
      </w:pPr>
    </w:p>
    <w:p w:rsidR="003C3CBE" w:rsidRPr="003C3CBE" w:rsidRDefault="003C3CBE" w:rsidP="009E6D7A">
      <w:pPr>
        <w:widowControl w:val="0"/>
        <w:autoSpaceDE w:val="0"/>
        <w:autoSpaceDN w:val="0"/>
        <w:adjustRightInd w:val="0"/>
        <w:rPr>
          <w:rFonts w:ascii="Calibri" w:hAnsi="Calibri" w:cs="Calibri"/>
        </w:rPr>
      </w:pPr>
      <w:r>
        <w:rPr>
          <w:rFonts w:ascii="Calibri" w:hAnsi="Calibri" w:cs="Calibri"/>
        </w:rPr>
        <w:t>12 Feb 2016</w:t>
      </w:r>
    </w:p>
    <w:p w:rsidR="009E6D7A" w:rsidRPr="003C3CBE" w:rsidRDefault="009E6D7A" w:rsidP="009E6D7A">
      <w:pPr>
        <w:widowControl w:val="0"/>
        <w:autoSpaceDE w:val="0"/>
        <w:autoSpaceDN w:val="0"/>
        <w:adjustRightInd w:val="0"/>
        <w:rPr>
          <w:rFonts w:ascii="Calibri" w:hAnsi="Calibri" w:cs="Calibri"/>
        </w:rPr>
      </w:pPr>
    </w:p>
    <w:p w:rsidR="006718F7" w:rsidRPr="003C3CBE" w:rsidRDefault="006718F7" w:rsidP="009E6D7A">
      <w:pPr>
        <w:widowControl w:val="0"/>
        <w:autoSpaceDE w:val="0"/>
        <w:autoSpaceDN w:val="0"/>
        <w:adjustRightInd w:val="0"/>
        <w:rPr>
          <w:rFonts w:ascii="Calibri" w:hAnsi="Calibri"/>
        </w:rPr>
      </w:pPr>
    </w:p>
    <w:sectPr w:rsidR="006718F7" w:rsidRPr="003C3CBE" w:rsidSect="003C3CBE">
      <w:pgSz w:w="11900" w:h="16840"/>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F5417" w:rsidRDefault="00FF5417" w:rsidP="000D6B86">
      <w:r>
        <w:separator/>
      </w:r>
    </w:p>
  </w:endnote>
  <w:endnote w:type="continuationSeparator" w:id="0">
    <w:p w:rsidR="00FF5417" w:rsidRDefault="00FF5417" w:rsidP="000D6B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Lucida Grande">
    <w:altName w:val="Bernard MT Condensed"/>
    <w:charset w:val="00"/>
    <w:family w:val="auto"/>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F5417" w:rsidRDefault="00FF5417" w:rsidP="000D6B86">
      <w:r>
        <w:separator/>
      </w:r>
    </w:p>
  </w:footnote>
  <w:footnote w:type="continuationSeparator" w:id="0">
    <w:p w:rsidR="00FF5417" w:rsidRDefault="00FF5417" w:rsidP="000D6B86">
      <w:r>
        <w:continuationSeparator/>
      </w:r>
    </w:p>
  </w:footnote>
  <w:footnote w:id="1">
    <w:p w:rsidR="000D6B86" w:rsidRPr="003C3CBE" w:rsidRDefault="00565AEA" w:rsidP="000D6B86">
      <w:pPr>
        <w:pStyle w:val="FootnoteText"/>
        <w:rPr>
          <w:rFonts w:ascii="Calibri" w:hAnsi="Calibri"/>
          <w:sz w:val="20"/>
          <w:szCs w:val="20"/>
        </w:rPr>
      </w:pPr>
      <w:r w:rsidRPr="00565AEA">
        <w:rPr>
          <w:rStyle w:val="FootnoteReference"/>
          <w:rFonts w:ascii="Calibri" w:hAnsi="Calibri"/>
          <w:sz w:val="20"/>
          <w:szCs w:val="20"/>
        </w:rPr>
        <w:footnoteRef/>
      </w:r>
      <w:r w:rsidRPr="00565AEA">
        <w:rPr>
          <w:rFonts w:ascii="Calibri" w:hAnsi="Calibri"/>
          <w:sz w:val="20"/>
          <w:szCs w:val="20"/>
        </w:rPr>
        <w:t xml:space="preserve"> Groot, R.S. de , Blignaut, J. , Ploeg, S. van der , Aronson, J. , Elmqvist, T. , Farley, J. 2013. “Benefits of investing in ecosystem restoration”. </w:t>
      </w:r>
      <w:r w:rsidRPr="00565AEA">
        <w:rPr>
          <w:rFonts w:ascii="Calibri" w:hAnsi="Calibri"/>
          <w:i/>
          <w:sz w:val="20"/>
          <w:szCs w:val="20"/>
        </w:rPr>
        <w:t xml:space="preserve">Conservation </w:t>
      </w:r>
      <w:r w:rsidRPr="00565AEA">
        <w:rPr>
          <w:rFonts w:ascii="Calibri" w:hAnsi="Calibri"/>
          <w:i/>
          <w:sz w:val="20"/>
          <w:szCs w:val="20"/>
          <w:lang w:val="en-US"/>
        </w:rPr>
        <w:t>Biology</w:t>
      </w:r>
      <w:r w:rsidRPr="00565AEA">
        <w:rPr>
          <w:rFonts w:ascii="Calibri" w:hAnsi="Calibri"/>
          <w:sz w:val="20"/>
          <w:szCs w:val="20"/>
          <w:lang w:val="en-US"/>
        </w:rPr>
        <w:t xml:space="preserve"> 27(6): 1286 1293.</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2AE2073"/>
    <w:multiLevelType w:val="hybridMultilevel"/>
    <w:tmpl w:val="40C062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86F3A88"/>
    <w:multiLevelType w:val="hybridMultilevel"/>
    <w:tmpl w:val="084CA8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C6F33EE"/>
    <w:multiLevelType w:val="hybridMultilevel"/>
    <w:tmpl w:val="538ECC08"/>
    <w:lvl w:ilvl="0" w:tplc="04090001">
      <w:start w:val="1"/>
      <w:numFmt w:val="bullet"/>
      <w:lvlText w:val=""/>
      <w:lvlJc w:val="left"/>
      <w:pPr>
        <w:ind w:left="720" w:hanging="360"/>
      </w:pPr>
      <w:rPr>
        <w:rFonts w:ascii="Symbol" w:hAnsi="Symbol" w:hint="default"/>
      </w:rPr>
    </w:lvl>
    <w:lvl w:ilvl="1" w:tplc="05201558">
      <w:numFmt w:val="bullet"/>
      <w:lvlText w:val="-"/>
      <w:lvlJc w:val="left"/>
      <w:pPr>
        <w:ind w:left="1440" w:hanging="360"/>
      </w:pPr>
      <w:rPr>
        <w:rFonts w:ascii="Times" w:eastAsiaTheme="minorEastAsia" w:hAnsi="Times" w:cstheme="minorBid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5FC1"/>
    <w:rsid w:val="000D6B86"/>
    <w:rsid w:val="003C3CBE"/>
    <w:rsid w:val="004F33D6"/>
    <w:rsid w:val="00565AEA"/>
    <w:rsid w:val="00614915"/>
    <w:rsid w:val="006718F7"/>
    <w:rsid w:val="007635B5"/>
    <w:rsid w:val="007A6326"/>
    <w:rsid w:val="007F31C2"/>
    <w:rsid w:val="008766AD"/>
    <w:rsid w:val="008E73C1"/>
    <w:rsid w:val="00932F4F"/>
    <w:rsid w:val="00975A82"/>
    <w:rsid w:val="009D4758"/>
    <w:rsid w:val="009E6D7A"/>
    <w:rsid w:val="00A7017D"/>
    <w:rsid w:val="00B005F6"/>
    <w:rsid w:val="00B66F55"/>
    <w:rsid w:val="00C178CE"/>
    <w:rsid w:val="00C55FC1"/>
    <w:rsid w:val="00CC5132"/>
    <w:rsid w:val="00CF7520"/>
    <w:rsid w:val="00D95CF3"/>
    <w:rsid w:val="00E67309"/>
    <w:rsid w:val="00FF5417"/>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CB0F5F"/>
  <w15:docId w15:val="{7BB35EB4-25B1-4F4A-9FE9-3D7D2BDF1B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0" w:defSemiHidden="0" w:defUnhideWhenUsed="0" w:defQFormat="0" w:count="37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55FC1"/>
    <w:rPr>
      <w:rFonts w:asciiTheme="majorHAnsi" w:hAnsiTheme="majorHAns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55FC1"/>
    <w:pPr>
      <w:ind w:left="720"/>
      <w:contextualSpacing/>
    </w:pPr>
  </w:style>
  <w:style w:type="character" w:styleId="Hyperlink">
    <w:name w:val="Hyperlink"/>
    <w:basedOn w:val="DefaultParagraphFont"/>
    <w:uiPriority w:val="99"/>
    <w:unhideWhenUsed/>
    <w:rsid w:val="000D6B86"/>
    <w:rPr>
      <w:color w:val="0000FF" w:themeColor="hyperlink"/>
      <w:u w:val="single"/>
    </w:rPr>
  </w:style>
  <w:style w:type="paragraph" w:styleId="FootnoteText">
    <w:name w:val="footnote text"/>
    <w:basedOn w:val="Normal"/>
    <w:link w:val="FootnoteTextChar"/>
    <w:uiPriority w:val="99"/>
    <w:unhideWhenUsed/>
    <w:rsid w:val="000D6B86"/>
    <w:rPr>
      <w:rFonts w:asciiTheme="minorHAnsi" w:hAnsiTheme="minorHAnsi"/>
      <w:lang w:val="en-AU"/>
    </w:rPr>
  </w:style>
  <w:style w:type="character" w:customStyle="1" w:styleId="FootnoteTextChar">
    <w:name w:val="Footnote Text Char"/>
    <w:basedOn w:val="DefaultParagraphFont"/>
    <w:link w:val="FootnoteText"/>
    <w:uiPriority w:val="99"/>
    <w:rsid w:val="000D6B86"/>
    <w:rPr>
      <w:lang w:val="en-AU"/>
    </w:rPr>
  </w:style>
  <w:style w:type="character" w:styleId="FootnoteReference">
    <w:name w:val="footnote reference"/>
    <w:basedOn w:val="DefaultParagraphFont"/>
    <w:uiPriority w:val="99"/>
    <w:unhideWhenUsed/>
    <w:rsid w:val="000D6B86"/>
    <w:rPr>
      <w:vertAlign w:val="superscript"/>
    </w:rPr>
  </w:style>
  <w:style w:type="paragraph" w:styleId="BalloonText">
    <w:name w:val="Balloon Text"/>
    <w:basedOn w:val="Normal"/>
    <w:link w:val="BalloonTextChar"/>
    <w:uiPriority w:val="99"/>
    <w:semiHidden/>
    <w:unhideWhenUsed/>
    <w:rsid w:val="00E67309"/>
    <w:rPr>
      <w:rFonts w:ascii="Lucida Grande" w:hAnsi="Lucida Grande"/>
      <w:sz w:val="18"/>
      <w:szCs w:val="18"/>
    </w:rPr>
  </w:style>
  <w:style w:type="character" w:customStyle="1" w:styleId="BalloonTextChar">
    <w:name w:val="Balloon Text Char"/>
    <w:basedOn w:val="DefaultParagraphFont"/>
    <w:link w:val="BalloonText"/>
    <w:uiPriority w:val="99"/>
    <w:semiHidden/>
    <w:rsid w:val="00E67309"/>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7661579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networkhttp://lmmanetwork.org/"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greenfleet.com.au"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ekos.org.nz/our-business.html"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www.mfat.govt.nz/en/aid-and-development/"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AA82B2E769FEE048822DFECB276F6206" ma:contentTypeVersion="34" ma:contentTypeDescription="Create a new document." ma:contentTypeScope="" ma:versionID="4856674e519ac3f4fd63c9cb2df4ec1d">
  <xsd:schema xmlns:xsd="http://www.w3.org/2001/XMLSchema" xmlns:xs="http://www.w3.org/2001/XMLSchema" xmlns:p="http://schemas.microsoft.com/office/2006/metadata/properties" xmlns:ns2="4fb0e633-e10e-4f72-bd97-71b29ba6a154" targetNamespace="http://schemas.microsoft.com/office/2006/metadata/properties" ma:root="true" ma:fieldsID="d0e1d21d82d4b04199ca924bd2ed3920" ns2:_="">
    <xsd:import namespace="4fb0e633-e10e-4f72-bd97-71b29ba6a154"/>
    <xsd:element name="properties">
      <xsd:complexType>
        <xsd:sequence>
          <xsd:element name="documentManagement">
            <xsd:complexType>
              <xsd:all>
                <xsd:element ref="ns2:TaxCatchAll" minOccurs="0"/>
                <xsd:element ref="ns2:SharedWithUsers" minOccurs="0"/>
                <xsd:element ref="ns2:SharingHintHash"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fb0e633-e10e-4f72-bd97-71b29ba6a154" elementFormDefault="qualified">
    <xsd:import namespace="http://schemas.microsoft.com/office/2006/documentManagement/types"/>
    <xsd:import namespace="http://schemas.microsoft.com/office/infopath/2007/PartnerControls"/>
    <xsd:element name="TaxCatchAll" ma:index="8" nillable="true" ma:displayName="Taxonomy Catch All Column" ma:hidden="true" ma:list="{36657b42-b862-4fca-8933-abb73304326a}" ma:internalName="TaxCatchAll" ma:showField="CatchAllData" ma:web="4fb0e633-e10e-4f72-bd97-71b29ba6a154">
      <xsd:complexType>
        <xsd:complexContent>
          <xsd:extension base="dms:MultiChoiceLookup">
            <xsd:sequence>
              <xsd:element name="Value" type="dms:Lookup" maxOccurs="unbounded" minOccurs="0" nillable="true"/>
            </xsd:sequence>
          </xsd:extension>
        </xsd:complexContent>
      </xsd:complexType>
    </xsd:element>
    <xsd:element name="SharedWithUsers" ma:index="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10" nillable="true" ma:displayName="Sharing Hint Hash" ma:internalName="SharingHintHash" ma:readOnly="true">
      <xsd:simpleType>
        <xsd:restriction base="dms:Text"/>
      </xsd:simple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4fb0e633-e10e-4f72-bd97-71b29ba6a154"/>
  </documentManagement>
</p:properties>
</file>

<file path=customXml/itemProps1.xml><?xml version="1.0" encoding="utf-8"?>
<ds:datastoreItem xmlns:ds="http://schemas.openxmlformats.org/officeDocument/2006/customXml" ds:itemID="{CF19AC4C-4852-4379-B0C7-D5BF8A376841}">
  <ds:schemaRefs>
    <ds:schemaRef ds:uri="http://schemas.microsoft.com/sharepoint/v3/contenttype/forms"/>
  </ds:schemaRefs>
</ds:datastoreItem>
</file>

<file path=customXml/itemProps2.xml><?xml version="1.0" encoding="utf-8"?>
<ds:datastoreItem xmlns:ds="http://schemas.openxmlformats.org/officeDocument/2006/customXml" ds:itemID="{DFBCDA78-6BFB-44CA-BF74-F87EA922BA9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fb0e633-e10e-4f72-bd97-71b29ba6a15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EDB25A8-9611-4C71-8EAA-18E5F86E33F1}">
  <ds:schemaRefs>
    <ds:schemaRef ds:uri="http://schemas.microsoft.com/office/2006/metadata/properties"/>
    <ds:schemaRef ds:uri="http://schemas.microsoft.com/office/infopath/2007/PartnerControls"/>
    <ds:schemaRef ds:uri="4fb0e633-e10e-4f72-bd97-71b29ba6a154"/>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2086</Words>
  <Characters>11891</Characters>
  <Application>Microsoft Office Word</Application>
  <DocSecurity>0</DocSecurity>
  <Lines>99</Lines>
  <Paragraphs>27</Paragraphs>
  <ScaleCrop>false</ScaleCrop>
  <HeadingPairs>
    <vt:vector size="2" baseType="variant">
      <vt:variant>
        <vt:lpstr>Title</vt:lpstr>
      </vt:variant>
      <vt:variant>
        <vt:i4>1</vt:i4>
      </vt:variant>
    </vt:vector>
  </HeadingPairs>
  <TitlesOfParts>
    <vt:vector size="1" baseType="lpstr">
      <vt:lpstr/>
    </vt:vector>
  </TitlesOfParts>
  <Company>University of Auckland</Company>
  <LinksUpToDate>false</LinksUpToDate>
  <CharactersWithSpaces>13950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Matheson Russell</dc:creator>
  <cp:keywords/>
  <dc:description/>
  <cp:lastModifiedBy>Marissa Alix</cp:lastModifiedBy>
  <cp:revision>2</cp:revision>
  <cp:lastPrinted>2016-02-11T20:57:00Z</cp:lastPrinted>
  <dcterms:created xsi:type="dcterms:W3CDTF">2016-02-11T21:25:00Z</dcterms:created>
  <dcterms:modified xsi:type="dcterms:W3CDTF">2016-02-11T21:25:00Z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0x010100AA82B2E769FEE048822DFECB276F6206</vt:lpwstr>
  </property>
</Properties>
</file>